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1A4070" w14:textId="42911C6A" w:rsidR="00342395" w:rsidRDefault="00342395" w:rsidP="00AA5A36">
      <w:pPr>
        <w:pStyle w:val="Bezriadkovania"/>
      </w:pPr>
    </w:p>
    <w:p w14:paraId="3CF0F89E" w14:textId="77777777" w:rsidR="00AA5A36" w:rsidRDefault="00AA5A36" w:rsidP="00AA5A36">
      <w:pPr>
        <w:pStyle w:val="Bezriadkovania"/>
      </w:pPr>
    </w:p>
    <w:p w14:paraId="2B1FFF4D" w14:textId="0AE2AA01" w:rsidR="00AA5A36" w:rsidRPr="00291E72" w:rsidRDefault="009E71C8" w:rsidP="00AA5A36">
      <w:pPr>
        <w:jc w:val="center"/>
        <w:rPr>
          <w:b/>
          <w:bCs/>
          <w:sz w:val="40"/>
          <w:szCs w:val="40"/>
        </w:rPr>
      </w:pPr>
      <w:r w:rsidRPr="00291E72">
        <w:rPr>
          <w:b/>
          <w:bCs/>
          <w:sz w:val="40"/>
          <w:szCs w:val="40"/>
        </w:rPr>
        <w:t>Poriadok CVČ</w:t>
      </w:r>
    </w:p>
    <w:p w14:paraId="3A15AA25" w14:textId="5F2E7379" w:rsidR="0064261C" w:rsidRPr="00291E72" w:rsidRDefault="00524258" w:rsidP="00837300">
      <w:pPr>
        <w:pBdr>
          <w:top w:val="nil"/>
          <w:left w:val="nil"/>
          <w:bottom w:val="nil"/>
          <w:right w:val="nil"/>
          <w:between w:val="nil"/>
        </w:pBdr>
        <w:jc w:val="center"/>
        <w:rPr>
          <w:b/>
          <w:color w:val="000000"/>
          <w:sz w:val="32"/>
        </w:rPr>
      </w:pPr>
      <w:bookmarkStart w:id="0" w:name="_Hlk199418710"/>
      <w:r w:rsidRPr="00291E72">
        <w:rPr>
          <w:b/>
          <w:color w:val="000000"/>
          <w:sz w:val="32"/>
        </w:rPr>
        <w:t>Súkromné centrum voľného času ASSOS Nelux, Bajzova 10, Bratislava</w:t>
      </w:r>
    </w:p>
    <w:bookmarkEnd w:id="0"/>
    <w:p w14:paraId="4A6D55A7" w14:textId="26E04E51" w:rsidR="00AA5A36" w:rsidRPr="00291E72" w:rsidRDefault="00524258" w:rsidP="0064261C">
      <w:pPr>
        <w:pStyle w:val="Bezriadkovania"/>
        <w:jc w:val="center"/>
      </w:pPr>
      <w:r w:rsidRPr="00291E72">
        <w:rPr>
          <w:b/>
          <w:color w:val="000000"/>
          <w:sz w:val="32"/>
        </w:rPr>
        <w:t>Bajzova 10 82108 Bratislava - mestská časť Ružinov</w:t>
      </w:r>
    </w:p>
    <w:p w14:paraId="2B031B28" w14:textId="77777777" w:rsidR="00AA5A36" w:rsidRPr="00291E72" w:rsidRDefault="00AA5A36" w:rsidP="00A75B18">
      <w:pPr>
        <w:pStyle w:val="Bezriadkovania"/>
      </w:pPr>
    </w:p>
    <w:p w14:paraId="70E74A40" w14:textId="77777777" w:rsidR="00AA5A36" w:rsidRPr="00291E72" w:rsidRDefault="00AA5A36" w:rsidP="00A75B18">
      <w:pPr>
        <w:pStyle w:val="Bezriadkovania"/>
      </w:pPr>
    </w:p>
    <w:p w14:paraId="6AEF5DC3" w14:textId="77777777" w:rsidR="00AA5A36" w:rsidRPr="00291E72" w:rsidRDefault="00AA5A36" w:rsidP="00A75B18">
      <w:pPr>
        <w:pStyle w:val="Bezriadkovania"/>
      </w:pPr>
    </w:p>
    <w:tbl>
      <w:tblPr>
        <w:tblStyle w:val="Obyajntabuka3"/>
        <w:tblW w:w="0" w:type="auto"/>
        <w:tblLook w:val="04A0" w:firstRow="1" w:lastRow="0" w:firstColumn="1" w:lastColumn="0" w:noHBand="0" w:noVBand="1"/>
      </w:tblPr>
      <w:tblGrid>
        <w:gridCol w:w="2376"/>
        <w:gridCol w:w="6686"/>
      </w:tblGrid>
      <w:tr w:rsidR="00755E8A" w:rsidRPr="00291E72" w14:paraId="134B1914" w14:textId="77777777" w:rsidTr="00F938A3">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376" w:type="dxa"/>
          </w:tcPr>
          <w:p w14:paraId="3C1E937C" w14:textId="77777777" w:rsidR="00755E8A" w:rsidRPr="00291E72" w:rsidRDefault="00755E8A" w:rsidP="00F938A3">
            <w:pPr>
              <w:pStyle w:val="Bezriadkovania"/>
              <w:rPr>
                <w:b w:val="0"/>
                <w:bCs w:val="0"/>
                <w:sz w:val="20"/>
                <w:szCs w:val="24"/>
              </w:rPr>
            </w:pPr>
            <w:r w:rsidRPr="00291E72">
              <w:rPr>
                <w:b w:val="0"/>
                <w:bCs w:val="0"/>
                <w:sz w:val="20"/>
                <w:szCs w:val="24"/>
              </w:rPr>
              <w:t>Názov:</w:t>
            </w:r>
          </w:p>
        </w:tc>
        <w:tc>
          <w:tcPr>
            <w:tcW w:w="6686" w:type="dxa"/>
            <w:vAlign w:val="center"/>
          </w:tcPr>
          <w:p w14:paraId="7C0CD4C2" w14:textId="2351C0C1" w:rsidR="00755E8A" w:rsidRPr="00291E72" w:rsidRDefault="00524258" w:rsidP="00F938A3">
            <w:pPr>
              <w:pStyle w:val="Bezriadkovania"/>
              <w:cnfStyle w:val="100000000000" w:firstRow="1" w:lastRow="0" w:firstColumn="0" w:lastColumn="0" w:oddVBand="0" w:evenVBand="0" w:oddHBand="0" w:evenHBand="0" w:firstRowFirstColumn="0" w:firstRowLastColumn="0" w:lastRowFirstColumn="0" w:lastRowLastColumn="0"/>
              <w:rPr>
                <w:sz w:val="20"/>
                <w:szCs w:val="24"/>
              </w:rPr>
            </w:pPr>
            <w:r w:rsidRPr="00291E72">
              <w:rPr>
                <w:sz w:val="20"/>
                <w:szCs w:val="24"/>
              </w:rPr>
              <w:t>Súkromné centrum voľného času ASSOS Nelux, Bajzova 10, Bratislava</w:t>
            </w:r>
          </w:p>
        </w:tc>
      </w:tr>
      <w:tr w:rsidR="00755E8A" w:rsidRPr="00291E72" w14:paraId="11970D62" w14:textId="77777777" w:rsidTr="00F938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6" w:type="dxa"/>
          </w:tcPr>
          <w:p w14:paraId="430DDED2" w14:textId="77777777" w:rsidR="00755E8A" w:rsidRPr="00291E72" w:rsidRDefault="00755E8A" w:rsidP="00F938A3">
            <w:pPr>
              <w:pStyle w:val="Bezriadkovania"/>
              <w:rPr>
                <w:b w:val="0"/>
                <w:bCs w:val="0"/>
                <w:sz w:val="20"/>
                <w:szCs w:val="24"/>
              </w:rPr>
            </w:pPr>
            <w:r w:rsidRPr="00291E72">
              <w:rPr>
                <w:b w:val="0"/>
                <w:bCs w:val="0"/>
                <w:sz w:val="20"/>
                <w:szCs w:val="24"/>
              </w:rPr>
              <w:t>Sídlo:</w:t>
            </w:r>
          </w:p>
        </w:tc>
        <w:tc>
          <w:tcPr>
            <w:tcW w:w="6686" w:type="dxa"/>
          </w:tcPr>
          <w:p w14:paraId="0629EDDE" w14:textId="183A7305" w:rsidR="00755E8A" w:rsidRPr="00291E72" w:rsidRDefault="00524258" w:rsidP="00F938A3">
            <w:pPr>
              <w:pStyle w:val="Bezriadkovania"/>
              <w:cnfStyle w:val="000000100000" w:firstRow="0" w:lastRow="0" w:firstColumn="0" w:lastColumn="0" w:oddVBand="0" w:evenVBand="0" w:oddHBand="1" w:evenHBand="0" w:firstRowFirstColumn="0" w:firstRowLastColumn="0" w:lastRowFirstColumn="0" w:lastRowLastColumn="0"/>
              <w:rPr>
                <w:sz w:val="20"/>
                <w:szCs w:val="24"/>
              </w:rPr>
            </w:pPr>
            <w:r w:rsidRPr="00291E72">
              <w:rPr>
                <w:sz w:val="20"/>
                <w:szCs w:val="24"/>
              </w:rPr>
              <w:t>Bajzova 10 82108 Bratislava - mestská časť Ružinov</w:t>
            </w:r>
          </w:p>
        </w:tc>
      </w:tr>
      <w:tr w:rsidR="00755E8A" w:rsidRPr="00291E72" w14:paraId="2BF9E72A" w14:textId="77777777" w:rsidTr="00F938A3">
        <w:tc>
          <w:tcPr>
            <w:cnfStyle w:val="001000000000" w:firstRow="0" w:lastRow="0" w:firstColumn="1" w:lastColumn="0" w:oddVBand="0" w:evenVBand="0" w:oddHBand="0" w:evenHBand="0" w:firstRowFirstColumn="0" w:firstRowLastColumn="0" w:lastRowFirstColumn="0" w:lastRowLastColumn="0"/>
            <w:tcW w:w="2376" w:type="dxa"/>
          </w:tcPr>
          <w:p w14:paraId="6AE910C3" w14:textId="77777777" w:rsidR="00755E8A" w:rsidRPr="00291E72" w:rsidRDefault="00755E8A" w:rsidP="00F938A3">
            <w:pPr>
              <w:pStyle w:val="Bezriadkovania"/>
              <w:rPr>
                <w:b w:val="0"/>
                <w:bCs w:val="0"/>
                <w:sz w:val="20"/>
                <w:szCs w:val="24"/>
              </w:rPr>
            </w:pPr>
            <w:r w:rsidRPr="00291E72">
              <w:rPr>
                <w:b w:val="0"/>
                <w:bCs w:val="0"/>
                <w:sz w:val="20"/>
                <w:szCs w:val="24"/>
              </w:rPr>
              <w:t>IČO:</w:t>
            </w:r>
          </w:p>
        </w:tc>
        <w:tc>
          <w:tcPr>
            <w:tcW w:w="6686" w:type="dxa"/>
          </w:tcPr>
          <w:p w14:paraId="0A34F078" w14:textId="20F23F80" w:rsidR="00755E8A" w:rsidRPr="00291E72" w:rsidRDefault="00524258" w:rsidP="00F938A3">
            <w:pPr>
              <w:pStyle w:val="Bezriadkovania"/>
              <w:cnfStyle w:val="000000000000" w:firstRow="0" w:lastRow="0" w:firstColumn="0" w:lastColumn="0" w:oddVBand="0" w:evenVBand="0" w:oddHBand="0" w:evenHBand="0" w:firstRowFirstColumn="0" w:firstRowLastColumn="0" w:lastRowFirstColumn="0" w:lastRowLastColumn="0"/>
              <w:rPr>
                <w:sz w:val="20"/>
                <w:szCs w:val="24"/>
              </w:rPr>
            </w:pPr>
            <w:r w:rsidRPr="00291E72">
              <w:rPr>
                <w:sz w:val="20"/>
                <w:szCs w:val="24"/>
              </w:rPr>
              <w:t>42264294</w:t>
            </w:r>
          </w:p>
        </w:tc>
      </w:tr>
      <w:tr w:rsidR="00755E8A" w:rsidRPr="00291E72" w14:paraId="005C7CDB" w14:textId="77777777" w:rsidTr="00F938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6" w:type="dxa"/>
          </w:tcPr>
          <w:p w14:paraId="2D25F93F" w14:textId="77777777" w:rsidR="00755E8A" w:rsidRPr="00291E72" w:rsidRDefault="00755E8A" w:rsidP="00F938A3">
            <w:pPr>
              <w:pStyle w:val="Bezriadkovania"/>
              <w:rPr>
                <w:b w:val="0"/>
                <w:bCs w:val="0"/>
                <w:sz w:val="20"/>
                <w:szCs w:val="24"/>
              </w:rPr>
            </w:pPr>
            <w:r w:rsidRPr="00291E72">
              <w:rPr>
                <w:b w:val="0"/>
                <w:bCs w:val="0"/>
                <w:sz w:val="20"/>
                <w:szCs w:val="24"/>
              </w:rPr>
              <w:t>DIČ:</w:t>
            </w:r>
          </w:p>
        </w:tc>
        <w:tc>
          <w:tcPr>
            <w:tcW w:w="6686" w:type="dxa"/>
          </w:tcPr>
          <w:p w14:paraId="24D7A833" w14:textId="4EB075D8" w:rsidR="00755E8A" w:rsidRPr="00291E72" w:rsidRDefault="00524258" w:rsidP="00F938A3">
            <w:pPr>
              <w:pStyle w:val="Bezriadkovania"/>
              <w:cnfStyle w:val="000000100000" w:firstRow="0" w:lastRow="0" w:firstColumn="0" w:lastColumn="0" w:oddVBand="0" w:evenVBand="0" w:oddHBand="1" w:evenHBand="0" w:firstRowFirstColumn="0" w:firstRowLastColumn="0" w:lastRowFirstColumn="0" w:lastRowLastColumn="0"/>
              <w:rPr>
                <w:sz w:val="20"/>
                <w:szCs w:val="24"/>
              </w:rPr>
            </w:pPr>
            <w:r w:rsidRPr="00291E72">
              <w:rPr>
                <w:sz w:val="20"/>
                <w:szCs w:val="24"/>
              </w:rPr>
              <w:t>2023621578</w:t>
            </w:r>
          </w:p>
        </w:tc>
      </w:tr>
      <w:tr w:rsidR="00755E8A" w:rsidRPr="00291E72" w14:paraId="25939013" w14:textId="77777777" w:rsidTr="00F938A3">
        <w:tc>
          <w:tcPr>
            <w:cnfStyle w:val="001000000000" w:firstRow="0" w:lastRow="0" w:firstColumn="1" w:lastColumn="0" w:oddVBand="0" w:evenVBand="0" w:oddHBand="0" w:evenHBand="0" w:firstRowFirstColumn="0" w:firstRowLastColumn="0" w:lastRowFirstColumn="0" w:lastRowLastColumn="0"/>
            <w:tcW w:w="2376" w:type="dxa"/>
          </w:tcPr>
          <w:p w14:paraId="772E863E" w14:textId="77777777" w:rsidR="00755E8A" w:rsidRPr="00291E72" w:rsidRDefault="00755E8A" w:rsidP="00F938A3">
            <w:pPr>
              <w:pStyle w:val="Bezriadkovania"/>
              <w:rPr>
                <w:b w:val="0"/>
                <w:bCs w:val="0"/>
                <w:sz w:val="20"/>
                <w:szCs w:val="24"/>
              </w:rPr>
            </w:pPr>
            <w:r w:rsidRPr="00291E72">
              <w:rPr>
                <w:b w:val="0"/>
                <w:bCs w:val="0"/>
                <w:sz w:val="20"/>
                <w:szCs w:val="24"/>
              </w:rPr>
              <w:t>Štatutárny orgán:</w:t>
            </w:r>
          </w:p>
        </w:tc>
        <w:tc>
          <w:tcPr>
            <w:tcW w:w="6686" w:type="dxa"/>
          </w:tcPr>
          <w:p w14:paraId="4EE0EA91" w14:textId="70D42FD2" w:rsidR="00755E8A" w:rsidRPr="00291E72" w:rsidRDefault="002C1C4F" w:rsidP="00F938A3">
            <w:pPr>
              <w:pStyle w:val="Bezriadkovania"/>
              <w:cnfStyle w:val="000000000000" w:firstRow="0" w:lastRow="0" w:firstColumn="0" w:lastColumn="0" w:oddVBand="0" w:evenVBand="0" w:oddHBand="0" w:evenHBand="0" w:firstRowFirstColumn="0" w:firstRowLastColumn="0" w:lastRowFirstColumn="0" w:lastRowLastColumn="0"/>
              <w:rPr>
                <w:sz w:val="20"/>
                <w:szCs w:val="24"/>
              </w:rPr>
            </w:pPr>
            <w:r w:rsidRPr="00291E72">
              <w:rPr>
                <w:sz w:val="20"/>
                <w:szCs w:val="24"/>
              </w:rPr>
              <w:t>Mgr. Marína Kutlík Opltová</w:t>
            </w:r>
            <w:r w:rsidR="00C4489C" w:rsidRPr="00291E72">
              <w:rPr>
                <w:sz w:val="20"/>
                <w:szCs w:val="24"/>
              </w:rPr>
              <w:t>, riaditeľ</w:t>
            </w:r>
            <w:r w:rsidR="00EA0EE9" w:rsidRPr="00291E72">
              <w:rPr>
                <w:sz w:val="20"/>
                <w:szCs w:val="24"/>
              </w:rPr>
              <w:t>ka</w:t>
            </w:r>
            <w:r w:rsidR="00C4489C" w:rsidRPr="00291E72">
              <w:rPr>
                <w:sz w:val="20"/>
                <w:szCs w:val="24"/>
              </w:rPr>
              <w:t xml:space="preserve"> centra</w:t>
            </w:r>
          </w:p>
        </w:tc>
      </w:tr>
      <w:tr w:rsidR="00755E8A" w:rsidRPr="00291E72" w14:paraId="02CF5ABF" w14:textId="77777777" w:rsidTr="00F938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6" w:type="dxa"/>
          </w:tcPr>
          <w:p w14:paraId="290AE2C0" w14:textId="77777777" w:rsidR="00755E8A" w:rsidRPr="00291E72" w:rsidRDefault="00755E8A" w:rsidP="00F938A3">
            <w:pPr>
              <w:pStyle w:val="Bezriadkovania"/>
              <w:rPr>
                <w:b w:val="0"/>
                <w:bCs w:val="0"/>
                <w:sz w:val="20"/>
                <w:szCs w:val="24"/>
              </w:rPr>
            </w:pPr>
            <w:r w:rsidRPr="00291E72">
              <w:rPr>
                <w:b w:val="0"/>
                <w:bCs w:val="0"/>
                <w:sz w:val="20"/>
                <w:szCs w:val="24"/>
              </w:rPr>
              <w:t>Email:</w:t>
            </w:r>
          </w:p>
        </w:tc>
        <w:tc>
          <w:tcPr>
            <w:tcW w:w="6686" w:type="dxa"/>
          </w:tcPr>
          <w:p w14:paraId="21A99BEB" w14:textId="20AB15B5" w:rsidR="00755E8A" w:rsidRPr="00291E72" w:rsidRDefault="002C1C4F" w:rsidP="00F938A3">
            <w:pPr>
              <w:pStyle w:val="Bezriadkovania"/>
              <w:cnfStyle w:val="000000100000" w:firstRow="0" w:lastRow="0" w:firstColumn="0" w:lastColumn="0" w:oddVBand="0" w:evenVBand="0" w:oddHBand="1" w:evenHBand="0" w:firstRowFirstColumn="0" w:firstRowLastColumn="0" w:lastRowFirstColumn="0" w:lastRowLastColumn="0"/>
              <w:rPr>
                <w:sz w:val="20"/>
                <w:szCs w:val="24"/>
              </w:rPr>
            </w:pPr>
            <w:r w:rsidRPr="00291E72">
              <w:rPr>
                <w:sz w:val="20"/>
                <w:szCs w:val="24"/>
              </w:rPr>
              <w:t>lucia@assos.sk</w:t>
            </w:r>
          </w:p>
        </w:tc>
      </w:tr>
      <w:tr w:rsidR="00755E8A" w:rsidRPr="00291E72" w14:paraId="4B2384DB" w14:textId="77777777" w:rsidTr="00F938A3">
        <w:tc>
          <w:tcPr>
            <w:cnfStyle w:val="001000000000" w:firstRow="0" w:lastRow="0" w:firstColumn="1" w:lastColumn="0" w:oddVBand="0" w:evenVBand="0" w:oddHBand="0" w:evenHBand="0" w:firstRowFirstColumn="0" w:firstRowLastColumn="0" w:lastRowFirstColumn="0" w:lastRowLastColumn="0"/>
            <w:tcW w:w="2376" w:type="dxa"/>
          </w:tcPr>
          <w:p w14:paraId="67D8F2BA" w14:textId="77777777" w:rsidR="00755E8A" w:rsidRPr="00291E72" w:rsidRDefault="00755E8A" w:rsidP="00F938A3">
            <w:pPr>
              <w:pStyle w:val="Bezriadkovania"/>
              <w:rPr>
                <w:b w:val="0"/>
                <w:bCs w:val="0"/>
                <w:sz w:val="20"/>
                <w:szCs w:val="24"/>
              </w:rPr>
            </w:pPr>
            <w:r w:rsidRPr="00291E72">
              <w:rPr>
                <w:b w:val="0"/>
                <w:bCs w:val="0"/>
                <w:sz w:val="20"/>
                <w:szCs w:val="24"/>
              </w:rPr>
              <w:t>telefóN:</w:t>
            </w:r>
          </w:p>
        </w:tc>
        <w:tc>
          <w:tcPr>
            <w:tcW w:w="6686" w:type="dxa"/>
          </w:tcPr>
          <w:p w14:paraId="08E4C343" w14:textId="52CE83CC" w:rsidR="00755E8A" w:rsidRPr="00291E72" w:rsidRDefault="00755E8A" w:rsidP="00F938A3">
            <w:pPr>
              <w:pStyle w:val="Bezriadkovania"/>
              <w:cnfStyle w:val="000000000000" w:firstRow="0" w:lastRow="0" w:firstColumn="0" w:lastColumn="0" w:oddVBand="0" w:evenVBand="0" w:oddHBand="0" w:evenHBand="0" w:firstRowFirstColumn="0" w:firstRowLastColumn="0" w:lastRowFirstColumn="0" w:lastRowLastColumn="0"/>
              <w:rPr>
                <w:sz w:val="20"/>
                <w:szCs w:val="24"/>
              </w:rPr>
            </w:pPr>
            <w:r w:rsidRPr="00291E72">
              <w:rPr>
                <w:sz w:val="20"/>
                <w:szCs w:val="24"/>
              </w:rPr>
              <w:t>+</w:t>
            </w:r>
            <w:r w:rsidR="002C1C4F" w:rsidRPr="00291E72">
              <w:rPr>
                <w:sz w:val="20"/>
                <w:szCs w:val="24"/>
              </w:rPr>
              <w:t>421905512645</w:t>
            </w:r>
          </w:p>
        </w:tc>
      </w:tr>
      <w:tr w:rsidR="00755E8A" w:rsidRPr="00291E72" w14:paraId="4FE6B07E" w14:textId="77777777" w:rsidTr="00F938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6" w:type="dxa"/>
          </w:tcPr>
          <w:p w14:paraId="2CACA325" w14:textId="77777777" w:rsidR="00755E8A" w:rsidRPr="00291E72" w:rsidRDefault="00755E8A" w:rsidP="00F938A3">
            <w:pPr>
              <w:pStyle w:val="Bezriadkovania"/>
              <w:rPr>
                <w:b w:val="0"/>
                <w:bCs w:val="0"/>
                <w:sz w:val="20"/>
                <w:szCs w:val="24"/>
              </w:rPr>
            </w:pPr>
            <w:r w:rsidRPr="00291E72">
              <w:rPr>
                <w:b w:val="0"/>
                <w:bCs w:val="0"/>
                <w:sz w:val="20"/>
                <w:szCs w:val="24"/>
              </w:rPr>
              <w:t>Právna forma:</w:t>
            </w:r>
          </w:p>
        </w:tc>
        <w:tc>
          <w:tcPr>
            <w:tcW w:w="6686" w:type="dxa"/>
          </w:tcPr>
          <w:p w14:paraId="75FB9742" w14:textId="563A25B6" w:rsidR="00755E8A" w:rsidRPr="00291E72" w:rsidRDefault="002C1C4F" w:rsidP="00F938A3">
            <w:pPr>
              <w:pStyle w:val="Bezriadkovania"/>
              <w:cnfStyle w:val="000000100000" w:firstRow="0" w:lastRow="0" w:firstColumn="0" w:lastColumn="0" w:oddVBand="0" w:evenVBand="0" w:oddHBand="1" w:evenHBand="0" w:firstRowFirstColumn="0" w:firstRowLastColumn="0" w:lastRowFirstColumn="0" w:lastRowLastColumn="0"/>
              <w:rPr>
                <w:sz w:val="20"/>
                <w:szCs w:val="24"/>
              </w:rPr>
            </w:pPr>
            <w:r w:rsidRPr="00291E72">
              <w:rPr>
                <w:sz w:val="20"/>
                <w:szCs w:val="24"/>
              </w:rPr>
              <w:t>Nezisková organizácia</w:t>
            </w:r>
          </w:p>
        </w:tc>
      </w:tr>
      <w:tr w:rsidR="00755E8A" w:rsidRPr="00291E72" w14:paraId="4DCDE9A6" w14:textId="77777777" w:rsidTr="00F938A3">
        <w:tc>
          <w:tcPr>
            <w:cnfStyle w:val="001000000000" w:firstRow="0" w:lastRow="0" w:firstColumn="1" w:lastColumn="0" w:oddVBand="0" w:evenVBand="0" w:oddHBand="0" w:evenHBand="0" w:firstRowFirstColumn="0" w:firstRowLastColumn="0" w:lastRowFirstColumn="0" w:lastRowLastColumn="0"/>
            <w:tcW w:w="2376" w:type="dxa"/>
          </w:tcPr>
          <w:p w14:paraId="600DB2CE" w14:textId="77777777" w:rsidR="00755E8A" w:rsidRPr="00291E72" w:rsidRDefault="00755E8A" w:rsidP="00F938A3">
            <w:pPr>
              <w:pStyle w:val="Bezriadkovania"/>
              <w:rPr>
                <w:b w:val="0"/>
                <w:bCs w:val="0"/>
                <w:sz w:val="20"/>
                <w:szCs w:val="24"/>
              </w:rPr>
            </w:pPr>
            <w:r w:rsidRPr="00291E72">
              <w:rPr>
                <w:b w:val="0"/>
                <w:bCs w:val="0"/>
                <w:sz w:val="20"/>
                <w:szCs w:val="24"/>
              </w:rPr>
              <w:t>Zriaďovateľ NáZOV:</w:t>
            </w:r>
          </w:p>
        </w:tc>
        <w:tc>
          <w:tcPr>
            <w:tcW w:w="6686" w:type="dxa"/>
          </w:tcPr>
          <w:p w14:paraId="08916B4C" w14:textId="7403151A" w:rsidR="00755E8A" w:rsidRPr="00291E72" w:rsidRDefault="002C1C4F" w:rsidP="00F938A3">
            <w:pPr>
              <w:pStyle w:val="Bezriadkovania"/>
              <w:cnfStyle w:val="000000000000" w:firstRow="0" w:lastRow="0" w:firstColumn="0" w:lastColumn="0" w:oddVBand="0" w:evenVBand="0" w:oddHBand="0" w:evenHBand="0" w:firstRowFirstColumn="0" w:firstRowLastColumn="0" w:lastRowFirstColumn="0" w:lastRowLastColumn="0"/>
              <w:rPr>
                <w:sz w:val="20"/>
                <w:szCs w:val="24"/>
              </w:rPr>
            </w:pPr>
            <w:r w:rsidRPr="00291E72">
              <w:rPr>
                <w:sz w:val="20"/>
                <w:szCs w:val="24"/>
              </w:rPr>
              <w:t>Tanečné štúdio ASSOS Nelux Bratislava</w:t>
            </w:r>
          </w:p>
        </w:tc>
      </w:tr>
      <w:tr w:rsidR="00755E8A" w:rsidRPr="00291E72" w14:paraId="7C1A3871" w14:textId="77777777" w:rsidTr="00F938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6" w:type="dxa"/>
          </w:tcPr>
          <w:p w14:paraId="6F895121" w14:textId="77777777" w:rsidR="00755E8A" w:rsidRPr="00291E72" w:rsidRDefault="00755E8A" w:rsidP="00F938A3">
            <w:pPr>
              <w:pStyle w:val="Bezriadkovania"/>
              <w:rPr>
                <w:b w:val="0"/>
                <w:bCs w:val="0"/>
                <w:sz w:val="20"/>
                <w:szCs w:val="24"/>
              </w:rPr>
            </w:pPr>
            <w:r w:rsidRPr="00291E72">
              <w:rPr>
                <w:b w:val="0"/>
                <w:bCs w:val="0"/>
                <w:sz w:val="20"/>
                <w:szCs w:val="24"/>
              </w:rPr>
              <w:t>ZRIAĎOVATEĽ SíDLO:</w:t>
            </w:r>
          </w:p>
        </w:tc>
        <w:tc>
          <w:tcPr>
            <w:tcW w:w="6686" w:type="dxa"/>
          </w:tcPr>
          <w:p w14:paraId="01FA584D" w14:textId="25D53BD6" w:rsidR="00755E8A" w:rsidRPr="00291E72" w:rsidRDefault="002C1C4F" w:rsidP="00F938A3">
            <w:pPr>
              <w:pStyle w:val="Bezriadkovania"/>
              <w:cnfStyle w:val="000000100000" w:firstRow="0" w:lastRow="0" w:firstColumn="0" w:lastColumn="0" w:oddVBand="0" w:evenVBand="0" w:oddHBand="1" w:evenHBand="0" w:firstRowFirstColumn="0" w:firstRowLastColumn="0" w:lastRowFirstColumn="0" w:lastRowLastColumn="0"/>
              <w:rPr>
                <w:sz w:val="20"/>
                <w:szCs w:val="24"/>
              </w:rPr>
            </w:pPr>
            <w:r w:rsidRPr="00291E72">
              <w:rPr>
                <w:sz w:val="20"/>
                <w:szCs w:val="24"/>
              </w:rPr>
              <w:t>Bajzova 5312/10, 82108, Bratislava - mestská časť Ružinov</w:t>
            </w:r>
          </w:p>
        </w:tc>
      </w:tr>
      <w:tr w:rsidR="00755E8A" w:rsidRPr="00291E72" w14:paraId="359CFF20" w14:textId="77777777" w:rsidTr="00F938A3">
        <w:tc>
          <w:tcPr>
            <w:cnfStyle w:val="001000000000" w:firstRow="0" w:lastRow="0" w:firstColumn="1" w:lastColumn="0" w:oddVBand="0" w:evenVBand="0" w:oddHBand="0" w:evenHBand="0" w:firstRowFirstColumn="0" w:firstRowLastColumn="0" w:lastRowFirstColumn="0" w:lastRowLastColumn="0"/>
            <w:tcW w:w="2376" w:type="dxa"/>
          </w:tcPr>
          <w:p w14:paraId="14F44948" w14:textId="77777777" w:rsidR="00755E8A" w:rsidRPr="00291E72" w:rsidRDefault="00755E8A" w:rsidP="00F938A3">
            <w:pPr>
              <w:pStyle w:val="Bezriadkovania"/>
              <w:rPr>
                <w:b w:val="0"/>
                <w:bCs w:val="0"/>
                <w:sz w:val="20"/>
                <w:szCs w:val="24"/>
              </w:rPr>
            </w:pPr>
            <w:r w:rsidRPr="00291E72">
              <w:rPr>
                <w:b w:val="0"/>
                <w:bCs w:val="0"/>
                <w:sz w:val="20"/>
                <w:szCs w:val="24"/>
              </w:rPr>
              <w:t>ZRIAĎOVATEĽ ičo:</w:t>
            </w:r>
          </w:p>
        </w:tc>
        <w:tc>
          <w:tcPr>
            <w:tcW w:w="6686" w:type="dxa"/>
          </w:tcPr>
          <w:p w14:paraId="7AAC0DDE" w14:textId="563BE7F1" w:rsidR="00755E8A" w:rsidRPr="00291E72" w:rsidRDefault="002C1C4F" w:rsidP="00F938A3">
            <w:pPr>
              <w:pStyle w:val="Bezriadkovania"/>
              <w:cnfStyle w:val="000000000000" w:firstRow="0" w:lastRow="0" w:firstColumn="0" w:lastColumn="0" w:oddVBand="0" w:evenVBand="0" w:oddHBand="0" w:evenHBand="0" w:firstRowFirstColumn="0" w:firstRowLastColumn="0" w:lastRowFirstColumn="0" w:lastRowLastColumn="0"/>
              <w:rPr>
                <w:sz w:val="20"/>
                <w:szCs w:val="24"/>
              </w:rPr>
            </w:pPr>
            <w:r w:rsidRPr="00291E72">
              <w:rPr>
                <w:sz w:val="20"/>
                <w:szCs w:val="24"/>
              </w:rPr>
              <w:t>42169631</w:t>
            </w:r>
          </w:p>
        </w:tc>
      </w:tr>
    </w:tbl>
    <w:p w14:paraId="62F443AB" w14:textId="77777777" w:rsidR="00755E8A" w:rsidRPr="00291E72" w:rsidRDefault="00755E8A" w:rsidP="00755E8A">
      <w:pPr>
        <w:pStyle w:val="Bezriadkovania"/>
      </w:pPr>
    </w:p>
    <w:p w14:paraId="4FD4D72E" w14:textId="77777777" w:rsidR="00755E8A" w:rsidRPr="00291E72" w:rsidRDefault="00755E8A" w:rsidP="00755E8A">
      <w:pPr>
        <w:pStyle w:val="Bezriadkovania"/>
      </w:pPr>
    </w:p>
    <w:tbl>
      <w:tblPr>
        <w:tblStyle w:val="Obyajntabuka3"/>
        <w:tblW w:w="0" w:type="auto"/>
        <w:tblLook w:val="04A0" w:firstRow="1" w:lastRow="0" w:firstColumn="1" w:lastColumn="0" w:noHBand="0" w:noVBand="1"/>
      </w:tblPr>
      <w:tblGrid>
        <w:gridCol w:w="4253"/>
        <w:gridCol w:w="4809"/>
      </w:tblGrid>
      <w:tr w:rsidR="00755E8A" w:rsidRPr="00291E72" w14:paraId="7D15813B" w14:textId="77777777" w:rsidTr="00F938A3">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4253" w:type="dxa"/>
            <w:vAlign w:val="center"/>
          </w:tcPr>
          <w:p w14:paraId="334FD44E" w14:textId="77777777" w:rsidR="00755E8A" w:rsidRPr="00291E72" w:rsidRDefault="00755E8A" w:rsidP="00F938A3">
            <w:pPr>
              <w:pStyle w:val="Bezriadkovania"/>
              <w:rPr>
                <w:sz w:val="20"/>
                <w:szCs w:val="24"/>
              </w:rPr>
            </w:pPr>
          </w:p>
        </w:tc>
        <w:tc>
          <w:tcPr>
            <w:tcW w:w="4809" w:type="dxa"/>
            <w:vAlign w:val="center"/>
          </w:tcPr>
          <w:p w14:paraId="189090F3" w14:textId="77777777" w:rsidR="00755E8A" w:rsidRPr="00291E72" w:rsidRDefault="00755E8A" w:rsidP="00F938A3">
            <w:pPr>
              <w:pStyle w:val="Bezriadkovania"/>
              <w:cnfStyle w:val="100000000000" w:firstRow="1" w:lastRow="0" w:firstColumn="0" w:lastColumn="0" w:oddVBand="0" w:evenVBand="0" w:oddHBand="0" w:evenHBand="0" w:firstRowFirstColumn="0" w:firstRowLastColumn="0" w:lastRowFirstColumn="0" w:lastRowLastColumn="0"/>
              <w:rPr>
                <w:sz w:val="20"/>
                <w:szCs w:val="24"/>
              </w:rPr>
            </w:pPr>
          </w:p>
        </w:tc>
      </w:tr>
      <w:tr w:rsidR="00755E8A" w:rsidRPr="00291E72" w14:paraId="60F15CD4" w14:textId="77777777" w:rsidTr="00F938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53" w:type="dxa"/>
          </w:tcPr>
          <w:p w14:paraId="3D0BB529" w14:textId="45703345" w:rsidR="00755E8A" w:rsidRPr="00291E72" w:rsidRDefault="00755E8A" w:rsidP="00F938A3">
            <w:pPr>
              <w:pStyle w:val="Bezriadkovania"/>
              <w:rPr>
                <w:b w:val="0"/>
                <w:bCs w:val="0"/>
                <w:sz w:val="20"/>
                <w:szCs w:val="24"/>
              </w:rPr>
            </w:pPr>
            <w:r w:rsidRPr="00291E72">
              <w:rPr>
                <w:b w:val="0"/>
                <w:bCs w:val="0"/>
                <w:sz w:val="20"/>
                <w:szCs w:val="24"/>
              </w:rPr>
              <w:t xml:space="preserve">Prerokované a schválené </w:t>
            </w:r>
            <w:r w:rsidR="009304AF" w:rsidRPr="00291E72">
              <w:rPr>
                <w:b w:val="0"/>
                <w:bCs w:val="0"/>
                <w:sz w:val="20"/>
                <w:szCs w:val="24"/>
              </w:rPr>
              <w:t>so zamestnancami</w:t>
            </w:r>
            <w:r w:rsidRPr="00291E72">
              <w:rPr>
                <w:b w:val="0"/>
                <w:bCs w:val="0"/>
                <w:sz w:val="20"/>
                <w:szCs w:val="24"/>
              </w:rPr>
              <w:t xml:space="preserve"> dňa:</w:t>
            </w:r>
          </w:p>
        </w:tc>
        <w:tc>
          <w:tcPr>
            <w:tcW w:w="4809" w:type="dxa"/>
            <w:vAlign w:val="center"/>
          </w:tcPr>
          <w:p w14:paraId="0531C223" w14:textId="5BA205A1" w:rsidR="00755E8A" w:rsidRPr="00291E72" w:rsidRDefault="00C651CD" w:rsidP="00F938A3">
            <w:pPr>
              <w:pStyle w:val="Bezriadkovania"/>
              <w:cnfStyle w:val="000000100000" w:firstRow="0" w:lastRow="0" w:firstColumn="0" w:lastColumn="0" w:oddVBand="0" w:evenVBand="0" w:oddHBand="1" w:evenHBand="0" w:firstRowFirstColumn="0" w:firstRowLastColumn="0" w:lastRowFirstColumn="0" w:lastRowLastColumn="0"/>
              <w:rPr>
                <w:sz w:val="20"/>
                <w:szCs w:val="20"/>
              </w:rPr>
            </w:pPr>
            <w:r w:rsidRPr="00291E72">
              <w:rPr>
                <w:sz w:val="20"/>
                <w:szCs w:val="20"/>
              </w:rPr>
              <w:t>28</w:t>
            </w:r>
            <w:r w:rsidR="007F38CF" w:rsidRPr="00291E72">
              <w:rPr>
                <w:sz w:val="20"/>
                <w:szCs w:val="20"/>
              </w:rPr>
              <w:t>.0</w:t>
            </w:r>
            <w:r w:rsidRPr="00291E72">
              <w:rPr>
                <w:sz w:val="20"/>
                <w:szCs w:val="20"/>
              </w:rPr>
              <w:t>4</w:t>
            </w:r>
            <w:r w:rsidR="007F38CF" w:rsidRPr="00291E72">
              <w:rPr>
                <w:sz w:val="20"/>
                <w:szCs w:val="20"/>
              </w:rPr>
              <w:t>.2025</w:t>
            </w:r>
          </w:p>
        </w:tc>
      </w:tr>
      <w:tr w:rsidR="00755E8A" w:rsidRPr="00291E72" w14:paraId="7D25895D" w14:textId="77777777" w:rsidTr="00F938A3">
        <w:tc>
          <w:tcPr>
            <w:cnfStyle w:val="001000000000" w:firstRow="0" w:lastRow="0" w:firstColumn="1" w:lastColumn="0" w:oddVBand="0" w:evenVBand="0" w:oddHBand="0" w:evenHBand="0" w:firstRowFirstColumn="0" w:firstRowLastColumn="0" w:lastRowFirstColumn="0" w:lastRowLastColumn="0"/>
            <w:tcW w:w="4253" w:type="dxa"/>
            <w:vAlign w:val="center"/>
          </w:tcPr>
          <w:p w14:paraId="4FC8E30F" w14:textId="77777777" w:rsidR="00755E8A" w:rsidRPr="00291E72" w:rsidRDefault="00755E8A" w:rsidP="00F938A3">
            <w:pPr>
              <w:pStyle w:val="Bezriadkovania"/>
              <w:rPr>
                <w:b w:val="0"/>
                <w:bCs w:val="0"/>
                <w:sz w:val="20"/>
                <w:szCs w:val="24"/>
              </w:rPr>
            </w:pPr>
            <w:r w:rsidRPr="00291E72">
              <w:rPr>
                <w:b w:val="0"/>
                <w:bCs w:val="0"/>
                <w:sz w:val="20"/>
                <w:szCs w:val="24"/>
              </w:rPr>
              <w:t>Schválil:</w:t>
            </w:r>
          </w:p>
        </w:tc>
        <w:tc>
          <w:tcPr>
            <w:tcW w:w="4809" w:type="dxa"/>
            <w:vAlign w:val="center"/>
          </w:tcPr>
          <w:p w14:paraId="68BB868C" w14:textId="5B6A5E2E" w:rsidR="00755E8A" w:rsidRPr="00291E72" w:rsidRDefault="002C1C4F" w:rsidP="00F938A3">
            <w:pPr>
              <w:pStyle w:val="Bezriadkovania"/>
              <w:cnfStyle w:val="000000000000" w:firstRow="0" w:lastRow="0" w:firstColumn="0" w:lastColumn="0" w:oddVBand="0" w:evenVBand="0" w:oddHBand="0" w:evenHBand="0" w:firstRowFirstColumn="0" w:firstRowLastColumn="0" w:lastRowFirstColumn="0" w:lastRowLastColumn="0"/>
              <w:rPr>
                <w:sz w:val="20"/>
                <w:szCs w:val="24"/>
              </w:rPr>
            </w:pPr>
            <w:r w:rsidRPr="00291E72">
              <w:rPr>
                <w:sz w:val="20"/>
                <w:szCs w:val="24"/>
              </w:rPr>
              <w:t>Mgr. Marína Kutlík Opltová</w:t>
            </w:r>
          </w:p>
        </w:tc>
      </w:tr>
      <w:tr w:rsidR="00755E8A" w:rsidRPr="00291E72" w14:paraId="59186303" w14:textId="77777777" w:rsidTr="00F938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53" w:type="dxa"/>
            <w:vAlign w:val="center"/>
          </w:tcPr>
          <w:p w14:paraId="2413B331" w14:textId="77777777" w:rsidR="00755E8A" w:rsidRPr="00291E72" w:rsidRDefault="00755E8A" w:rsidP="00F938A3">
            <w:pPr>
              <w:pStyle w:val="Bezriadkovania"/>
              <w:rPr>
                <w:b w:val="0"/>
                <w:bCs w:val="0"/>
                <w:sz w:val="20"/>
                <w:szCs w:val="24"/>
              </w:rPr>
            </w:pPr>
            <w:r w:rsidRPr="00291E72">
              <w:rPr>
                <w:b w:val="0"/>
                <w:bCs w:val="0"/>
                <w:sz w:val="20"/>
                <w:szCs w:val="24"/>
              </w:rPr>
              <w:t>Nadobúda účinnosť dňa:</w:t>
            </w:r>
          </w:p>
        </w:tc>
        <w:tc>
          <w:tcPr>
            <w:tcW w:w="4809" w:type="dxa"/>
            <w:vAlign w:val="center"/>
          </w:tcPr>
          <w:p w14:paraId="22CE22C3" w14:textId="1E78984E" w:rsidR="00755E8A" w:rsidRPr="00291E72" w:rsidRDefault="00901997" w:rsidP="00F938A3">
            <w:pPr>
              <w:pStyle w:val="Bezriadkovania"/>
              <w:cnfStyle w:val="000000100000" w:firstRow="0" w:lastRow="0" w:firstColumn="0" w:lastColumn="0" w:oddVBand="0" w:evenVBand="0" w:oddHBand="1" w:evenHBand="0" w:firstRowFirstColumn="0" w:firstRowLastColumn="0" w:lastRowFirstColumn="0" w:lastRowLastColumn="0"/>
              <w:rPr>
                <w:sz w:val="20"/>
                <w:szCs w:val="24"/>
              </w:rPr>
            </w:pPr>
            <w:r w:rsidRPr="00291E72">
              <w:rPr>
                <w:sz w:val="20"/>
                <w:szCs w:val="24"/>
              </w:rPr>
              <w:t>01.0</w:t>
            </w:r>
            <w:r w:rsidR="00C651CD" w:rsidRPr="00291E72">
              <w:rPr>
                <w:sz w:val="20"/>
                <w:szCs w:val="24"/>
              </w:rPr>
              <w:t>5</w:t>
            </w:r>
            <w:r w:rsidRPr="00291E72">
              <w:rPr>
                <w:sz w:val="20"/>
                <w:szCs w:val="24"/>
              </w:rPr>
              <w:t>.2025</w:t>
            </w:r>
          </w:p>
        </w:tc>
      </w:tr>
      <w:tr w:rsidR="00755E8A" w:rsidRPr="00291E72" w14:paraId="3A84E0D8" w14:textId="77777777" w:rsidTr="00F938A3">
        <w:tc>
          <w:tcPr>
            <w:cnfStyle w:val="001000000000" w:firstRow="0" w:lastRow="0" w:firstColumn="1" w:lastColumn="0" w:oddVBand="0" w:evenVBand="0" w:oddHBand="0" w:evenHBand="0" w:firstRowFirstColumn="0" w:firstRowLastColumn="0" w:lastRowFirstColumn="0" w:lastRowLastColumn="0"/>
            <w:tcW w:w="4253" w:type="dxa"/>
            <w:vAlign w:val="center"/>
          </w:tcPr>
          <w:p w14:paraId="179B5192" w14:textId="5712BFC0" w:rsidR="00755E8A" w:rsidRPr="00291E72" w:rsidRDefault="00755E8A" w:rsidP="00F938A3">
            <w:pPr>
              <w:pStyle w:val="Bezriadkovania"/>
              <w:rPr>
                <w:b w:val="0"/>
                <w:bCs w:val="0"/>
                <w:sz w:val="20"/>
                <w:szCs w:val="24"/>
              </w:rPr>
            </w:pPr>
            <w:r w:rsidRPr="00291E72">
              <w:rPr>
                <w:b w:val="0"/>
                <w:bCs w:val="0"/>
                <w:sz w:val="20"/>
                <w:szCs w:val="24"/>
              </w:rPr>
              <w:t>Nahrádza poriadok</w:t>
            </w:r>
            <w:r w:rsidR="009E71C8" w:rsidRPr="00291E72">
              <w:rPr>
                <w:b w:val="0"/>
                <w:bCs w:val="0"/>
                <w:sz w:val="20"/>
                <w:szCs w:val="24"/>
              </w:rPr>
              <w:t xml:space="preserve"> CVČ</w:t>
            </w:r>
            <w:r w:rsidRPr="00291E72">
              <w:rPr>
                <w:b w:val="0"/>
                <w:bCs w:val="0"/>
                <w:sz w:val="20"/>
                <w:szCs w:val="24"/>
              </w:rPr>
              <w:t xml:space="preserve"> zo dňa:</w:t>
            </w:r>
          </w:p>
        </w:tc>
        <w:tc>
          <w:tcPr>
            <w:tcW w:w="4809" w:type="dxa"/>
            <w:vAlign w:val="center"/>
          </w:tcPr>
          <w:p w14:paraId="3C94FB99" w14:textId="5E55CDE5" w:rsidR="00755E8A" w:rsidRPr="00291E72" w:rsidRDefault="00363ADC" w:rsidP="00F938A3">
            <w:pPr>
              <w:pStyle w:val="Bezriadkovania"/>
              <w:cnfStyle w:val="000000000000" w:firstRow="0" w:lastRow="0" w:firstColumn="0" w:lastColumn="0" w:oddVBand="0" w:evenVBand="0" w:oddHBand="0" w:evenHBand="0" w:firstRowFirstColumn="0" w:firstRowLastColumn="0" w:lastRowFirstColumn="0" w:lastRowLastColumn="0"/>
              <w:rPr>
                <w:sz w:val="20"/>
                <w:szCs w:val="24"/>
              </w:rPr>
            </w:pPr>
            <w:r w:rsidRPr="00291E72">
              <w:rPr>
                <w:sz w:val="20"/>
                <w:szCs w:val="24"/>
              </w:rPr>
              <w:t>02.09.2020</w:t>
            </w:r>
          </w:p>
        </w:tc>
      </w:tr>
      <w:tr w:rsidR="00755E8A" w:rsidRPr="00291E72" w14:paraId="50743150" w14:textId="77777777" w:rsidTr="00F938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53" w:type="dxa"/>
            <w:vAlign w:val="center"/>
          </w:tcPr>
          <w:p w14:paraId="16B28428" w14:textId="77777777" w:rsidR="00755E8A" w:rsidRPr="00291E72" w:rsidRDefault="00755E8A" w:rsidP="00F938A3">
            <w:pPr>
              <w:pStyle w:val="Bezriadkovania"/>
              <w:rPr>
                <w:b w:val="0"/>
                <w:bCs w:val="0"/>
                <w:sz w:val="20"/>
                <w:szCs w:val="24"/>
              </w:rPr>
            </w:pPr>
            <w:r w:rsidRPr="00291E72">
              <w:rPr>
                <w:b w:val="0"/>
                <w:bCs w:val="0"/>
                <w:sz w:val="20"/>
                <w:szCs w:val="24"/>
              </w:rPr>
              <w:t>číslo smernice:</w:t>
            </w:r>
          </w:p>
        </w:tc>
        <w:tc>
          <w:tcPr>
            <w:tcW w:w="4809" w:type="dxa"/>
            <w:vAlign w:val="center"/>
          </w:tcPr>
          <w:p w14:paraId="5984A329" w14:textId="77777777" w:rsidR="00755E8A" w:rsidRPr="00291E72" w:rsidRDefault="00755E8A" w:rsidP="00F938A3">
            <w:pPr>
              <w:pStyle w:val="Bezriadkovania"/>
              <w:cnfStyle w:val="000000100000" w:firstRow="0" w:lastRow="0" w:firstColumn="0" w:lastColumn="0" w:oddVBand="0" w:evenVBand="0" w:oddHBand="1" w:evenHBand="0" w:firstRowFirstColumn="0" w:firstRowLastColumn="0" w:lastRowFirstColumn="0" w:lastRowLastColumn="0"/>
              <w:rPr>
                <w:sz w:val="20"/>
                <w:szCs w:val="24"/>
              </w:rPr>
            </w:pPr>
          </w:p>
        </w:tc>
      </w:tr>
    </w:tbl>
    <w:p w14:paraId="4B5F297A" w14:textId="77777777" w:rsidR="00837300" w:rsidRPr="00291E72" w:rsidRDefault="00837300" w:rsidP="00342395">
      <w:pPr>
        <w:sectPr w:rsidR="00837300" w:rsidRPr="00291E72">
          <w:pgSz w:w="11906" w:h="16838"/>
          <w:pgMar w:top="1417" w:right="1417" w:bottom="1417" w:left="1417" w:header="708" w:footer="708" w:gutter="0"/>
          <w:cols w:space="708"/>
          <w:docGrid w:linePitch="360"/>
        </w:sectPr>
      </w:pPr>
    </w:p>
    <w:p w14:paraId="725BE51A" w14:textId="77777777" w:rsidR="00342395" w:rsidRPr="00291E72" w:rsidRDefault="00342395" w:rsidP="00342395"/>
    <w:sdt>
      <w:sdtPr>
        <w:rPr>
          <w:rFonts w:ascii="Cambria" w:eastAsiaTheme="minorHAnsi" w:hAnsi="Cambria"/>
          <w:b w:val="0"/>
          <w:caps w:val="0"/>
          <w:color w:val="000000" w:themeColor="text1"/>
          <w:sz w:val="24"/>
          <w:lang w:eastAsia="en-US"/>
        </w:rPr>
        <w:id w:val="-1355871788"/>
        <w:docPartObj>
          <w:docPartGallery w:val="Table of Contents"/>
          <w:docPartUnique/>
        </w:docPartObj>
      </w:sdtPr>
      <w:sdtEndPr>
        <w:rPr>
          <w:bCs/>
        </w:rPr>
      </w:sdtEndPr>
      <w:sdtContent>
        <w:p w14:paraId="4F101364" w14:textId="7FAED715" w:rsidR="000C3DB5" w:rsidRPr="00291E72" w:rsidRDefault="000C3DB5">
          <w:pPr>
            <w:pStyle w:val="Hlavikaobsahu"/>
            <w:rPr>
              <w:rFonts w:ascii="Cambria" w:hAnsi="Cambria"/>
              <w:color w:val="000000" w:themeColor="text1"/>
              <w:sz w:val="24"/>
              <w:szCs w:val="24"/>
            </w:rPr>
          </w:pPr>
          <w:r w:rsidRPr="00291E72">
            <w:rPr>
              <w:rFonts w:ascii="Cambria" w:hAnsi="Cambria"/>
              <w:color w:val="000000" w:themeColor="text1"/>
              <w:sz w:val="24"/>
              <w:szCs w:val="24"/>
            </w:rPr>
            <w:t>Obsah</w:t>
          </w:r>
        </w:p>
        <w:p w14:paraId="24C725C7" w14:textId="77777777" w:rsidR="00DA3140" w:rsidRPr="00291E72" w:rsidRDefault="00DA3140" w:rsidP="00DA3140">
          <w:pPr>
            <w:rPr>
              <w:lang w:eastAsia="sk-SK"/>
            </w:rPr>
          </w:pPr>
        </w:p>
        <w:p w14:paraId="0C3D1E75" w14:textId="5C5ED9A2" w:rsidR="00013790" w:rsidRDefault="000C3DB5">
          <w:pPr>
            <w:pStyle w:val="Obsah1"/>
            <w:tabs>
              <w:tab w:val="right" w:leader="dot" w:pos="9062"/>
            </w:tabs>
            <w:rPr>
              <w:rFonts w:asciiTheme="minorHAnsi" w:eastAsiaTheme="minorEastAsia" w:hAnsiTheme="minorHAnsi" w:cstheme="minorBidi"/>
              <w:noProof/>
              <w:color w:val="auto"/>
              <w:kern w:val="2"/>
              <w:szCs w:val="24"/>
              <w:lang w:eastAsia="sk-SK"/>
              <w14:ligatures w14:val="standardContextual"/>
            </w:rPr>
          </w:pPr>
          <w:r w:rsidRPr="00291E72">
            <w:fldChar w:fldCharType="begin"/>
          </w:r>
          <w:r w:rsidRPr="00291E72">
            <w:instrText xml:space="preserve"> TOC \o "1-3" \h \z \u </w:instrText>
          </w:r>
          <w:r w:rsidRPr="00291E72">
            <w:fldChar w:fldCharType="separate"/>
          </w:r>
          <w:hyperlink w:anchor="_Toc200966699" w:history="1">
            <w:r w:rsidR="00013790" w:rsidRPr="000956F5">
              <w:rPr>
                <w:rStyle w:val="Hypertextovprepojenie"/>
                <w:noProof/>
              </w:rPr>
              <w:t>Zoznam použitých skratiek</w:t>
            </w:r>
            <w:r w:rsidR="00013790">
              <w:rPr>
                <w:noProof/>
                <w:webHidden/>
              </w:rPr>
              <w:tab/>
            </w:r>
            <w:r w:rsidR="00013790">
              <w:rPr>
                <w:noProof/>
                <w:webHidden/>
              </w:rPr>
              <w:fldChar w:fldCharType="begin"/>
            </w:r>
            <w:r w:rsidR="00013790">
              <w:rPr>
                <w:noProof/>
                <w:webHidden/>
              </w:rPr>
              <w:instrText xml:space="preserve"> PAGEREF _Toc200966699 \h </w:instrText>
            </w:r>
            <w:r w:rsidR="00013790">
              <w:rPr>
                <w:noProof/>
                <w:webHidden/>
              </w:rPr>
            </w:r>
            <w:r w:rsidR="00013790">
              <w:rPr>
                <w:noProof/>
                <w:webHidden/>
              </w:rPr>
              <w:fldChar w:fldCharType="separate"/>
            </w:r>
            <w:r w:rsidR="00013790">
              <w:rPr>
                <w:noProof/>
                <w:webHidden/>
              </w:rPr>
              <w:t>3</w:t>
            </w:r>
            <w:r w:rsidR="00013790">
              <w:rPr>
                <w:noProof/>
                <w:webHidden/>
              </w:rPr>
              <w:fldChar w:fldCharType="end"/>
            </w:r>
          </w:hyperlink>
        </w:p>
        <w:p w14:paraId="1FC63085" w14:textId="728C455E" w:rsidR="00013790" w:rsidRDefault="00013790">
          <w:pPr>
            <w:pStyle w:val="Obsah1"/>
            <w:tabs>
              <w:tab w:val="right" w:leader="dot" w:pos="9062"/>
            </w:tabs>
            <w:rPr>
              <w:rFonts w:asciiTheme="minorHAnsi" w:eastAsiaTheme="minorEastAsia" w:hAnsiTheme="minorHAnsi" w:cstheme="minorBidi"/>
              <w:noProof/>
              <w:color w:val="auto"/>
              <w:kern w:val="2"/>
              <w:szCs w:val="24"/>
              <w:lang w:eastAsia="sk-SK"/>
              <w14:ligatures w14:val="standardContextual"/>
            </w:rPr>
          </w:pPr>
          <w:hyperlink w:anchor="_Toc200966700" w:history="1">
            <w:r w:rsidRPr="000956F5">
              <w:rPr>
                <w:rStyle w:val="Hypertextovprepojenie"/>
                <w:noProof/>
              </w:rPr>
              <w:t>ČLÁNOK I. Všeobecné ustanovenia</w:t>
            </w:r>
            <w:r>
              <w:rPr>
                <w:noProof/>
                <w:webHidden/>
              </w:rPr>
              <w:tab/>
            </w:r>
            <w:r>
              <w:rPr>
                <w:noProof/>
                <w:webHidden/>
              </w:rPr>
              <w:fldChar w:fldCharType="begin"/>
            </w:r>
            <w:r>
              <w:rPr>
                <w:noProof/>
                <w:webHidden/>
              </w:rPr>
              <w:instrText xml:space="preserve"> PAGEREF _Toc200966700 \h </w:instrText>
            </w:r>
            <w:r>
              <w:rPr>
                <w:noProof/>
                <w:webHidden/>
              </w:rPr>
            </w:r>
            <w:r>
              <w:rPr>
                <w:noProof/>
                <w:webHidden/>
              </w:rPr>
              <w:fldChar w:fldCharType="separate"/>
            </w:r>
            <w:r>
              <w:rPr>
                <w:noProof/>
                <w:webHidden/>
              </w:rPr>
              <w:t>5</w:t>
            </w:r>
            <w:r>
              <w:rPr>
                <w:noProof/>
                <w:webHidden/>
              </w:rPr>
              <w:fldChar w:fldCharType="end"/>
            </w:r>
          </w:hyperlink>
        </w:p>
        <w:p w14:paraId="114012C5" w14:textId="740350F5" w:rsidR="00013790" w:rsidRDefault="00013790">
          <w:pPr>
            <w:pStyle w:val="Obsah1"/>
            <w:tabs>
              <w:tab w:val="right" w:leader="dot" w:pos="9062"/>
            </w:tabs>
            <w:rPr>
              <w:rFonts w:asciiTheme="minorHAnsi" w:eastAsiaTheme="minorEastAsia" w:hAnsiTheme="minorHAnsi" w:cstheme="minorBidi"/>
              <w:noProof/>
              <w:color w:val="auto"/>
              <w:kern w:val="2"/>
              <w:szCs w:val="24"/>
              <w:lang w:eastAsia="sk-SK"/>
              <w14:ligatures w14:val="standardContextual"/>
            </w:rPr>
          </w:pPr>
          <w:hyperlink w:anchor="_Toc200966701" w:history="1">
            <w:r w:rsidRPr="000956F5">
              <w:rPr>
                <w:rStyle w:val="Hypertextovprepojenie"/>
                <w:noProof/>
              </w:rPr>
              <w:t>ČLÁNOK II. Práva a povinnosti DETÍ</w:t>
            </w:r>
            <w:r>
              <w:rPr>
                <w:noProof/>
                <w:webHidden/>
              </w:rPr>
              <w:tab/>
            </w:r>
            <w:r>
              <w:rPr>
                <w:noProof/>
                <w:webHidden/>
              </w:rPr>
              <w:fldChar w:fldCharType="begin"/>
            </w:r>
            <w:r>
              <w:rPr>
                <w:noProof/>
                <w:webHidden/>
              </w:rPr>
              <w:instrText xml:space="preserve"> PAGEREF _Toc200966701 \h </w:instrText>
            </w:r>
            <w:r>
              <w:rPr>
                <w:noProof/>
                <w:webHidden/>
              </w:rPr>
            </w:r>
            <w:r>
              <w:rPr>
                <w:noProof/>
                <w:webHidden/>
              </w:rPr>
              <w:fldChar w:fldCharType="separate"/>
            </w:r>
            <w:r>
              <w:rPr>
                <w:noProof/>
                <w:webHidden/>
              </w:rPr>
              <w:t>5</w:t>
            </w:r>
            <w:r>
              <w:rPr>
                <w:noProof/>
                <w:webHidden/>
              </w:rPr>
              <w:fldChar w:fldCharType="end"/>
            </w:r>
          </w:hyperlink>
        </w:p>
        <w:p w14:paraId="621CC8BC" w14:textId="1600ADB1" w:rsidR="00013790" w:rsidRDefault="00013790">
          <w:pPr>
            <w:pStyle w:val="Obsah1"/>
            <w:tabs>
              <w:tab w:val="right" w:leader="dot" w:pos="9062"/>
            </w:tabs>
            <w:rPr>
              <w:rFonts w:asciiTheme="minorHAnsi" w:eastAsiaTheme="minorEastAsia" w:hAnsiTheme="minorHAnsi" w:cstheme="minorBidi"/>
              <w:noProof/>
              <w:color w:val="auto"/>
              <w:kern w:val="2"/>
              <w:szCs w:val="24"/>
              <w:lang w:eastAsia="sk-SK"/>
              <w14:ligatures w14:val="standardContextual"/>
            </w:rPr>
          </w:pPr>
          <w:hyperlink w:anchor="_Toc200966702" w:history="1">
            <w:r w:rsidRPr="000956F5">
              <w:rPr>
                <w:rStyle w:val="Hypertextovprepojenie"/>
                <w:noProof/>
              </w:rPr>
              <w:t>ČLÁNOK III. Práva a povinnosti zákonných zástupcov</w:t>
            </w:r>
            <w:r>
              <w:rPr>
                <w:noProof/>
                <w:webHidden/>
              </w:rPr>
              <w:tab/>
            </w:r>
            <w:r>
              <w:rPr>
                <w:noProof/>
                <w:webHidden/>
              </w:rPr>
              <w:fldChar w:fldCharType="begin"/>
            </w:r>
            <w:r>
              <w:rPr>
                <w:noProof/>
                <w:webHidden/>
              </w:rPr>
              <w:instrText xml:space="preserve"> PAGEREF _Toc200966702 \h </w:instrText>
            </w:r>
            <w:r>
              <w:rPr>
                <w:noProof/>
                <w:webHidden/>
              </w:rPr>
            </w:r>
            <w:r>
              <w:rPr>
                <w:noProof/>
                <w:webHidden/>
              </w:rPr>
              <w:fldChar w:fldCharType="separate"/>
            </w:r>
            <w:r>
              <w:rPr>
                <w:noProof/>
                <w:webHidden/>
              </w:rPr>
              <w:t>7</w:t>
            </w:r>
            <w:r>
              <w:rPr>
                <w:noProof/>
                <w:webHidden/>
              </w:rPr>
              <w:fldChar w:fldCharType="end"/>
            </w:r>
          </w:hyperlink>
        </w:p>
        <w:p w14:paraId="054DC4D8" w14:textId="244C4C07" w:rsidR="00013790" w:rsidRDefault="00013790">
          <w:pPr>
            <w:pStyle w:val="Obsah1"/>
            <w:tabs>
              <w:tab w:val="right" w:leader="dot" w:pos="9062"/>
            </w:tabs>
            <w:rPr>
              <w:rFonts w:asciiTheme="minorHAnsi" w:eastAsiaTheme="minorEastAsia" w:hAnsiTheme="minorHAnsi" w:cstheme="minorBidi"/>
              <w:noProof/>
              <w:color w:val="auto"/>
              <w:kern w:val="2"/>
              <w:szCs w:val="24"/>
              <w:lang w:eastAsia="sk-SK"/>
              <w14:ligatures w14:val="standardContextual"/>
            </w:rPr>
          </w:pPr>
          <w:hyperlink w:anchor="_Toc200966703" w:history="1">
            <w:r w:rsidRPr="000956F5">
              <w:rPr>
                <w:rStyle w:val="Hypertextovprepojenie"/>
                <w:noProof/>
              </w:rPr>
              <w:t>ČLÁNOK IV. Organizácia a dochádzka detí do centra</w:t>
            </w:r>
            <w:r>
              <w:rPr>
                <w:noProof/>
                <w:webHidden/>
              </w:rPr>
              <w:tab/>
            </w:r>
            <w:r>
              <w:rPr>
                <w:noProof/>
                <w:webHidden/>
              </w:rPr>
              <w:fldChar w:fldCharType="begin"/>
            </w:r>
            <w:r>
              <w:rPr>
                <w:noProof/>
                <w:webHidden/>
              </w:rPr>
              <w:instrText xml:space="preserve"> PAGEREF _Toc200966703 \h </w:instrText>
            </w:r>
            <w:r>
              <w:rPr>
                <w:noProof/>
                <w:webHidden/>
              </w:rPr>
            </w:r>
            <w:r>
              <w:rPr>
                <w:noProof/>
                <w:webHidden/>
              </w:rPr>
              <w:fldChar w:fldCharType="separate"/>
            </w:r>
            <w:r>
              <w:rPr>
                <w:noProof/>
                <w:webHidden/>
              </w:rPr>
              <w:t>9</w:t>
            </w:r>
            <w:r>
              <w:rPr>
                <w:noProof/>
                <w:webHidden/>
              </w:rPr>
              <w:fldChar w:fldCharType="end"/>
            </w:r>
          </w:hyperlink>
        </w:p>
        <w:p w14:paraId="13853F34" w14:textId="03BAC488" w:rsidR="00013790" w:rsidRDefault="00013790">
          <w:pPr>
            <w:pStyle w:val="Obsah1"/>
            <w:tabs>
              <w:tab w:val="right" w:leader="dot" w:pos="9062"/>
            </w:tabs>
            <w:rPr>
              <w:rFonts w:asciiTheme="minorHAnsi" w:eastAsiaTheme="minorEastAsia" w:hAnsiTheme="minorHAnsi" w:cstheme="minorBidi"/>
              <w:noProof/>
              <w:color w:val="auto"/>
              <w:kern w:val="2"/>
              <w:szCs w:val="24"/>
              <w:lang w:eastAsia="sk-SK"/>
              <w14:ligatures w14:val="standardContextual"/>
            </w:rPr>
          </w:pPr>
          <w:hyperlink w:anchor="_Toc200966704" w:history="1">
            <w:r w:rsidRPr="000956F5">
              <w:rPr>
                <w:rStyle w:val="Hypertextovprepojenie"/>
                <w:noProof/>
              </w:rPr>
              <w:t>ČLÁNOK VI. INDIVIDUÁLNY VZDELÁVACÍ PROGRAM A INDIVIDUÁLNE VZDELÁVANIE</w:t>
            </w:r>
            <w:r>
              <w:rPr>
                <w:noProof/>
                <w:webHidden/>
              </w:rPr>
              <w:tab/>
            </w:r>
            <w:r>
              <w:rPr>
                <w:noProof/>
                <w:webHidden/>
              </w:rPr>
              <w:fldChar w:fldCharType="begin"/>
            </w:r>
            <w:r>
              <w:rPr>
                <w:noProof/>
                <w:webHidden/>
              </w:rPr>
              <w:instrText xml:space="preserve"> PAGEREF _Toc200966704 \h </w:instrText>
            </w:r>
            <w:r>
              <w:rPr>
                <w:noProof/>
                <w:webHidden/>
              </w:rPr>
            </w:r>
            <w:r>
              <w:rPr>
                <w:noProof/>
                <w:webHidden/>
              </w:rPr>
              <w:fldChar w:fldCharType="separate"/>
            </w:r>
            <w:r>
              <w:rPr>
                <w:noProof/>
                <w:webHidden/>
              </w:rPr>
              <w:t>10</w:t>
            </w:r>
            <w:r>
              <w:rPr>
                <w:noProof/>
                <w:webHidden/>
              </w:rPr>
              <w:fldChar w:fldCharType="end"/>
            </w:r>
          </w:hyperlink>
        </w:p>
        <w:p w14:paraId="79D67239" w14:textId="6CFB66D4" w:rsidR="00013790" w:rsidRDefault="00013790">
          <w:pPr>
            <w:pStyle w:val="Obsah1"/>
            <w:tabs>
              <w:tab w:val="right" w:leader="dot" w:pos="9062"/>
            </w:tabs>
            <w:rPr>
              <w:rFonts w:asciiTheme="minorHAnsi" w:eastAsiaTheme="minorEastAsia" w:hAnsiTheme="minorHAnsi" w:cstheme="minorBidi"/>
              <w:noProof/>
              <w:color w:val="auto"/>
              <w:kern w:val="2"/>
              <w:szCs w:val="24"/>
              <w:lang w:eastAsia="sk-SK"/>
              <w14:ligatures w14:val="standardContextual"/>
            </w:rPr>
          </w:pPr>
          <w:hyperlink w:anchor="_Toc200966705" w:history="1">
            <w:r w:rsidRPr="000956F5">
              <w:rPr>
                <w:rStyle w:val="Hypertextovprepojenie"/>
                <w:noProof/>
              </w:rPr>
              <w:t>ČLÁNOK VIII. VÝCHOVA A VZDELÁVANIE DETÍ SO ŠPECIÁLNYMI VÝCHOVNO-VZDELÁVACÍMI POTREBAMI</w:t>
            </w:r>
            <w:r>
              <w:rPr>
                <w:noProof/>
                <w:webHidden/>
              </w:rPr>
              <w:tab/>
            </w:r>
            <w:r>
              <w:rPr>
                <w:noProof/>
                <w:webHidden/>
              </w:rPr>
              <w:fldChar w:fldCharType="begin"/>
            </w:r>
            <w:r>
              <w:rPr>
                <w:noProof/>
                <w:webHidden/>
              </w:rPr>
              <w:instrText xml:space="preserve"> PAGEREF _Toc200966705 \h </w:instrText>
            </w:r>
            <w:r>
              <w:rPr>
                <w:noProof/>
                <w:webHidden/>
              </w:rPr>
            </w:r>
            <w:r>
              <w:rPr>
                <w:noProof/>
                <w:webHidden/>
              </w:rPr>
              <w:fldChar w:fldCharType="separate"/>
            </w:r>
            <w:r>
              <w:rPr>
                <w:noProof/>
                <w:webHidden/>
              </w:rPr>
              <w:t>10</w:t>
            </w:r>
            <w:r>
              <w:rPr>
                <w:noProof/>
                <w:webHidden/>
              </w:rPr>
              <w:fldChar w:fldCharType="end"/>
            </w:r>
          </w:hyperlink>
        </w:p>
        <w:p w14:paraId="32E8E7B9" w14:textId="64CC4293" w:rsidR="00013790" w:rsidRDefault="00013790">
          <w:pPr>
            <w:pStyle w:val="Obsah1"/>
            <w:tabs>
              <w:tab w:val="right" w:leader="dot" w:pos="9062"/>
            </w:tabs>
            <w:rPr>
              <w:rFonts w:asciiTheme="minorHAnsi" w:eastAsiaTheme="minorEastAsia" w:hAnsiTheme="minorHAnsi" w:cstheme="minorBidi"/>
              <w:noProof/>
              <w:color w:val="auto"/>
              <w:kern w:val="2"/>
              <w:szCs w:val="24"/>
              <w:lang w:eastAsia="sk-SK"/>
              <w14:ligatures w14:val="standardContextual"/>
            </w:rPr>
          </w:pPr>
          <w:hyperlink w:anchor="_Toc200966706" w:history="1">
            <w:r w:rsidRPr="000956F5">
              <w:rPr>
                <w:rStyle w:val="Hypertextovprepojenie"/>
                <w:noProof/>
              </w:rPr>
              <w:t>ČLÁNOK X. POPLATKY ZA POBYT DIEŤAŤA V zariadení</w:t>
            </w:r>
            <w:r>
              <w:rPr>
                <w:noProof/>
                <w:webHidden/>
              </w:rPr>
              <w:tab/>
            </w:r>
            <w:r>
              <w:rPr>
                <w:noProof/>
                <w:webHidden/>
              </w:rPr>
              <w:fldChar w:fldCharType="begin"/>
            </w:r>
            <w:r>
              <w:rPr>
                <w:noProof/>
                <w:webHidden/>
              </w:rPr>
              <w:instrText xml:space="preserve"> PAGEREF _Toc200966706 \h </w:instrText>
            </w:r>
            <w:r>
              <w:rPr>
                <w:noProof/>
                <w:webHidden/>
              </w:rPr>
            </w:r>
            <w:r>
              <w:rPr>
                <w:noProof/>
                <w:webHidden/>
              </w:rPr>
              <w:fldChar w:fldCharType="separate"/>
            </w:r>
            <w:r>
              <w:rPr>
                <w:noProof/>
                <w:webHidden/>
              </w:rPr>
              <w:t>11</w:t>
            </w:r>
            <w:r>
              <w:rPr>
                <w:noProof/>
                <w:webHidden/>
              </w:rPr>
              <w:fldChar w:fldCharType="end"/>
            </w:r>
          </w:hyperlink>
        </w:p>
        <w:p w14:paraId="2C0E7727" w14:textId="56BFA2F9" w:rsidR="00013790" w:rsidRDefault="00013790">
          <w:pPr>
            <w:pStyle w:val="Obsah1"/>
            <w:tabs>
              <w:tab w:val="right" w:leader="dot" w:pos="9062"/>
            </w:tabs>
            <w:rPr>
              <w:rFonts w:asciiTheme="minorHAnsi" w:eastAsiaTheme="minorEastAsia" w:hAnsiTheme="minorHAnsi" w:cstheme="minorBidi"/>
              <w:noProof/>
              <w:color w:val="auto"/>
              <w:kern w:val="2"/>
              <w:szCs w:val="24"/>
              <w:lang w:eastAsia="sk-SK"/>
              <w14:ligatures w14:val="standardContextual"/>
            </w:rPr>
          </w:pPr>
          <w:hyperlink w:anchor="_Toc200966707" w:history="1">
            <w:r w:rsidRPr="000956F5">
              <w:rPr>
                <w:rStyle w:val="Hypertextovprepojenie"/>
                <w:noProof/>
              </w:rPr>
              <w:t>ČLÁNOK XI. ZAISTENIE BEZPEČNOSTI A OCHRANY ZDRAVIA DETÍ</w:t>
            </w:r>
            <w:r>
              <w:rPr>
                <w:noProof/>
                <w:webHidden/>
              </w:rPr>
              <w:tab/>
            </w:r>
            <w:r>
              <w:rPr>
                <w:noProof/>
                <w:webHidden/>
              </w:rPr>
              <w:fldChar w:fldCharType="begin"/>
            </w:r>
            <w:r>
              <w:rPr>
                <w:noProof/>
                <w:webHidden/>
              </w:rPr>
              <w:instrText xml:space="preserve"> PAGEREF _Toc200966707 \h </w:instrText>
            </w:r>
            <w:r>
              <w:rPr>
                <w:noProof/>
                <w:webHidden/>
              </w:rPr>
            </w:r>
            <w:r>
              <w:rPr>
                <w:noProof/>
                <w:webHidden/>
              </w:rPr>
              <w:fldChar w:fldCharType="separate"/>
            </w:r>
            <w:r>
              <w:rPr>
                <w:noProof/>
                <w:webHidden/>
              </w:rPr>
              <w:t>11</w:t>
            </w:r>
            <w:r>
              <w:rPr>
                <w:noProof/>
                <w:webHidden/>
              </w:rPr>
              <w:fldChar w:fldCharType="end"/>
            </w:r>
          </w:hyperlink>
        </w:p>
        <w:p w14:paraId="41FDEFEE" w14:textId="66F362DF" w:rsidR="00013790" w:rsidRDefault="00013790">
          <w:pPr>
            <w:pStyle w:val="Obsah1"/>
            <w:tabs>
              <w:tab w:val="right" w:leader="dot" w:pos="9062"/>
            </w:tabs>
            <w:rPr>
              <w:rFonts w:asciiTheme="minorHAnsi" w:eastAsiaTheme="minorEastAsia" w:hAnsiTheme="minorHAnsi" w:cstheme="minorBidi"/>
              <w:noProof/>
              <w:color w:val="auto"/>
              <w:kern w:val="2"/>
              <w:szCs w:val="24"/>
              <w:lang w:eastAsia="sk-SK"/>
              <w14:ligatures w14:val="standardContextual"/>
            </w:rPr>
          </w:pPr>
          <w:hyperlink w:anchor="_Toc200966708" w:history="1">
            <w:r w:rsidRPr="000956F5">
              <w:rPr>
                <w:rStyle w:val="Hypertextovprepojenie"/>
                <w:noProof/>
              </w:rPr>
              <w:t>ČLÁNOK XII. OCHRANA DETÍ PRED SOCIÁLNO-PATOLOGICKÝMI JAVMI, DISKRIMINÁCIOU A NÁSILÍM</w:t>
            </w:r>
            <w:r>
              <w:rPr>
                <w:noProof/>
                <w:webHidden/>
              </w:rPr>
              <w:tab/>
            </w:r>
            <w:r>
              <w:rPr>
                <w:noProof/>
                <w:webHidden/>
              </w:rPr>
              <w:fldChar w:fldCharType="begin"/>
            </w:r>
            <w:r>
              <w:rPr>
                <w:noProof/>
                <w:webHidden/>
              </w:rPr>
              <w:instrText xml:space="preserve"> PAGEREF _Toc200966708 \h </w:instrText>
            </w:r>
            <w:r>
              <w:rPr>
                <w:noProof/>
                <w:webHidden/>
              </w:rPr>
            </w:r>
            <w:r>
              <w:rPr>
                <w:noProof/>
                <w:webHidden/>
              </w:rPr>
              <w:fldChar w:fldCharType="separate"/>
            </w:r>
            <w:r>
              <w:rPr>
                <w:noProof/>
                <w:webHidden/>
              </w:rPr>
              <w:t>12</w:t>
            </w:r>
            <w:r>
              <w:rPr>
                <w:noProof/>
                <w:webHidden/>
              </w:rPr>
              <w:fldChar w:fldCharType="end"/>
            </w:r>
          </w:hyperlink>
        </w:p>
        <w:p w14:paraId="45EA525B" w14:textId="7C01BD4E" w:rsidR="00013790" w:rsidRDefault="00013790">
          <w:pPr>
            <w:pStyle w:val="Obsah1"/>
            <w:tabs>
              <w:tab w:val="right" w:leader="dot" w:pos="9062"/>
            </w:tabs>
            <w:rPr>
              <w:rFonts w:asciiTheme="minorHAnsi" w:eastAsiaTheme="minorEastAsia" w:hAnsiTheme="minorHAnsi" w:cstheme="minorBidi"/>
              <w:noProof/>
              <w:color w:val="auto"/>
              <w:kern w:val="2"/>
              <w:szCs w:val="24"/>
              <w:lang w:eastAsia="sk-SK"/>
              <w14:ligatures w14:val="standardContextual"/>
            </w:rPr>
          </w:pPr>
          <w:hyperlink w:anchor="_Toc200966709" w:history="1">
            <w:r w:rsidRPr="000956F5">
              <w:rPr>
                <w:rStyle w:val="Hypertextovprepojenie"/>
                <w:noProof/>
              </w:rPr>
              <w:t>ČLÁNOK XIII. PODROBNOSTI O PODMIENKACH NAKLADANIA S MAJETKOM, KTORÝ zariadenie SPRAVUJE</w:t>
            </w:r>
            <w:r>
              <w:rPr>
                <w:noProof/>
                <w:webHidden/>
              </w:rPr>
              <w:tab/>
            </w:r>
            <w:r>
              <w:rPr>
                <w:noProof/>
                <w:webHidden/>
              </w:rPr>
              <w:fldChar w:fldCharType="begin"/>
            </w:r>
            <w:r>
              <w:rPr>
                <w:noProof/>
                <w:webHidden/>
              </w:rPr>
              <w:instrText xml:space="preserve"> PAGEREF _Toc200966709 \h </w:instrText>
            </w:r>
            <w:r>
              <w:rPr>
                <w:noProof/>
                <w:webHidden/>
              </w:rPr>
            </w:r>
            <w:r>
              <w:rPr>
                <w:noProof/>
                <w:webHidden/>
              </w:rPr>
              <w:fldChar w:fldCharType="separate"/>
            </w:r>
            <w:r>
              <w:rPr>
                <w:noProof/>
                <w:webHidden/>
              </w:rPr>
              <w:t>13</w:t>
            </w:r>
            <w:r>
              <w:rPr>
                <w:noProof/>
                <w:webHidden/>
              </w:rPr>
              <w:fldChar w:fldCharType="end"/>
            </w:r>
          </w:hyperlink>
        </w:p>
        <w:p w14:paraId="49663F2E" w14:textId="427F5E94" w:rsidR="00013790" w:rsidRDefault="00013790">
          <w:pPr>
            <w:pStyle w:val="Obsah1"/>
            <w:tabs>
              <w:tab w:val="right" w:leader="dot" w:pos="9062"/>
            </w:tabs>
            <w:rPr>
              <w:rFonts w:asciiTheme="minorHAnsi" w:eastAsiaTheme="minorEastAsia" w:hAnsiTheme="minorHAnsi" w:cstheme="minorBidi"/>
              <w:noProof/>
              <w:color w:val="auto"/>
              <w:kern w:val="2"/>
              <w:szCs w:val="24"/>
              <w:lang w:eastAsia="sk-SK"/>
              <w14:ligatures w14:val="standardContextual"/>
            </w:rPr>
          </w:pPr>
          <w:hyperlink w:anchor="_Toc200966710" w:history="1">
            <w:r w:rsidRPr="000956F5">
              <w:rPr>
                <w:rStyle w:val="Hypertextovprepojenie"/>
                <w:noProof/>
              </w:rPr>
              <w:t>ČLÁNOK XIV. PODÁVANIE SŤAŽNOSTÍ</w:t>
            </w:r>
            <w:r>
              <w:rPr>
                <w:noProof/>
                <w:webHidden/>
              </w:rPr>
              <w:tab/>
            </w:r>
            <w:r>
              <w:rPr>
                <w:noProof/>
                <w:webHidden/>
              </w:rPr>
              <w:fldChar w:fldCharType="begin"/>
            </w:r>
            <w:r>
              <w:rPr>
                <w:noProof/>
                <w:webHidden/>
              </w:rPr>
              <w:instrText xml:space="preserve"> PAGEREF _Toc200966710 \h </w:instrText>
            </w:r>
            <w:r>
              <w:rPr>
                <w:noProof/>
                <w:webHidden/>
              </w:rPr>
            </w:r>
            <w:r>
              <w:rPr>
                <w:noProof/>
                <w:webHidden/>
              </w:rPr>
              <w:fldChar w:fldCharType="separate"/>
            </w:r>
            <w:r>
              <w:rPr>
                <w:noProof/>
                <w:webHidden/>
              </w:rPr>
              <w:t>13</w:t>
            </w:r>
            <w:r>
              <w:rPr>
                <w:noProof/>
                <w:webHidden/>
              </w:rPr>
              <w:fldChar w:fldCharType="end"/>
            </w:r>
          </w:hyperlink>
        </w:p>
        <w:p w14:paraId="7292A48B" w14:textId="087F99CE" w:rsidR="00013790" w:rsidRDefault="00013790">
          <w:pPr>
            <w:pStyle w:val="Obsah1"/>
            <w:tabs>
              <w:tab w:val="right" w:leader="dot" w:pos="9062"/>
            </w:tabs>
            <w:rPr>
              <w:rFonts w:asciiTheme="minorHAnsi" w:eastAsiaTheme="minorEastAsia" w:hAnsiTheme="minorHAnsi" w:cstheme="minorBidi"/>
              <w:noProof/>
              <w:color w:val="auto"/>
              <w:kern w:val="2"/>
              <w:szCs w:val="24"/>
              <w:lang w:eastAsia="sk-SK"/>
              <w14:ligatures w14:val="standardContextual"/>
            </w:rPr>
          </w:pPr>
          <w:hyperlink w:anchor="_Toc200966711" w:history="1">
            <w:r w:rsidRPr="000956F5">
              <w:rPr>
                <w:rStyle w:val="Hypertextovprepojenie"/>
                <w:noProof/>
              </w:rPr>
              <w:t>ČLÁNOK XV. PRAVIDLÁ VZÁJOMNÝCH VZŤAHOV A VZŤAHOV So ZAMESTNANCAMI CVČ</w:t>
            </w:r>
            <w:r>
              <w:rPr>
                <w:noProof/>
                <w:webHidden/>
              </w:rPr>
              <w:tab/>
            </w:r>
            <w:r>
              <w:rPr>
                <w:noProof/>
                <w:webHidden/>
              </w:rPr>
              <w:fldChar w:fldCharType="begin"/>
            </w:r>
            <w:r>
              <w:rPr>
                <w:noProof/>
                <w:webHidden/>
              </w:rPr>
              <w:instrText xml:space="preserve"> PAGEREF _Toc200966711 \h </w:instrText>
            </w:r>
            <w:r>
              <w:rPr>
                <w:noProof/>
                <w:webHidden/>
              </w:rPr>
            </w:r>
            <w:r>
              <w:rPr>
                <w:noProof/>
                <w:webHidden/>
              </w:rPr>
              <w:fldChar w:fldCharType="separate"/>
            </w:r>
            <w:r>
              <w:rPr>
                <w:noProof/>
                <w:webHidden/>
              </w:rPr>
              <w:t>13</w:t>
            </w:r>
            <w:r>
              <w:rPr>
                <w:noProof/>
                <w:webHidden/>
              </w:rPr>
              <w:fldChar w:fldCharType="end"/>
            </w:r>
          </w:hyperlink>
        </w:p>
        <w:p w14:paraId="7EBF6AB8" w14:textId="7A5DC6FB" w:rsidR="00013790" w:rsidRDefault="00013790">
          <w:pPr>
            <w:pStyle w:val="Obsah1"/>
            <w:tabs>
              <w:tab w:val="right" w:leader="dot" w:pos="9062"/>
            </w:tabs>
            <w:rPr>
              <w:rFonts w:asciiTheme="minorHAnsi" w:eastAsiaTheme="minorEastAsia" w:hAnsiTheme="minorHAnsi" w:cstheme="minorBidi"/>
              <w:noProof/>
              <w:color w:val="auto"/>
              <w:kern w:val="2"/>
              <w:szCs w:val="24"/>
              <w:lang w:eastAsia="sk-SK"/>
              <w14:ligatures w14:val="standardContextual"/>
            </w:rPr>
          </w:pPr>
          <w:hyperlink w:anchor="_Toc200966712" w:history="1">
            <w:r w:rsidRPr="000956F5">
              <w:rPr>
                <w:rStyle w:val="Hypertextovprepojenie"/>
                <w:noProof/>
              </w:rPr>
              <w:t>ČLÁNOK XVI. PRIJÍMANIE NÁVŠTEV</w:t>
            </w:r>
            <w:r>
              <w:rPr>
                <w:noProof/>
                <w:webHidden/>
              </w:rPr>
              <w:tab/>
            </w:r>
            <w:r>
              <w:rPr>
                <w:noProof/>
                <w:webHidden/>
              </w:rPr>
              <w:fldChar w:fldCharType="begin"/>
            </w:r>
            <w:r>
              <w:rPr>
                <w:noProof/>
                <w:webHidden/>
              </w:rPr>
              <w:instrText xml:space="preserve"> PAGEREF _Toc200966712 \h </w:instrText>
            </w:r>
            <w:r>
              <w:rPr>
                <w:noProof/>
                <w:webHidden/>
              </w:rPr>
            </w:r>
            <w:r>
              <w:rPr>
                <w:noProof/>
                <w:webHidden/>
              </w:rPr>
              <w:fldChar w:fldCharType="separate"/>
            </w:r>
            <w:r>
              <w:rPr>
                <w:noProof/>
                <w:webHidden/>
              </w:rPr>
              <w:t>14</w:t>
            </w:r>
            <w:r>
              <w:rPr>
                <w:noProof/>
                <w:webHidden/>
              </w:rPr>
              <w:fldChar w:fldCharType="end"/>
            </w:r>
          </w:hyperlink>
        </w:p>
        <w:p w14:paraId="106E095C" w14:textId="0539EDB8" w:rsidR="00013790" w:rsidRDefault="00013790">
          <w:pPr>
            <w:pStyle w:val="Obsah1"/>
            <w:tabs>
              <w:tab w:val="right" w:leader="dot" w:pos="9062"/>
            </w:tabs>
            <w:rPr>
              <w:rFonts w:asciiTheme="minorHAnsi" w:eastAsiaTheme="minorEastAsia" w:hAnsiTheme="minorHAnsi" w:cstheme="minorBidi"/>
              <w:noProof/>
              <w:color w:val="auto"/>
              <w:kern w:val="2"/>
              <w:szCs w:val="24"/>
              <w:lang w:eastAsia="sk-SK"/>
              <w14:ligatures w14:val="standardContextual"/>
            </w:rPr>
          </w:pPr>
          <w:hyperlink w:anchor="_Toc200966713" w:history="1">
            <w:r w:rsidRPr="000956F5">
              <w:rPr>
                <w:rStyle w:val="Hypertextovprepojenie"/>
                <w:noProof/>
              </w:rPr>
              <w:t>ČLÁNOK XVII. ENVIROMENTÁLNA ZODPOVEDNOSŤ A UDRŽATEĽNOSŤ  zariadenia</w:t>
            </w:r>
            <w:r>
              <w:rPr>
                <w:noProof/>
                <w:webHidden/>
              </w:rPr>
              <w:tab/>
            </w:r>
            <w:r>
              <w:rPr>
                <w:noProof/>
                <w:webHidden/>
              </w:rPr>
              <w:fldChar w:fldCharType="begin"/>
            </w:r>
            <w:r>
              <w:rPr>
                <w:noProof/>
                <w:webHidden/>
              </w:rPr>
              <w:instrText xml:space="preserve"> PAGEREF _Toc200966713 \h </w:instrText>
            </w:r>
            <w:r>
              <w:rPr>
                <w:noProof/>
                <w:webHidden/>
              </w:rPr>
            </w:r>
            <w:r>
              <w:rPr>
                <w:noProof/>
                <w:webHidden/>
              </w:rPr>
              <w:fldChar w:fldCharType="separate"/>
            </w:r>
            <w:r>
              <w:rPr>
                <w:noProof/>
                <w:webHidden/>
              </w:rPr>
              <w:t>15</w:t>
            </w:r>
            <w:r>
              <w:rPr>
                <w:noProof/>
                <w:webHidden/>
              </w:rPr>
              <w:fldChar w:fldCharType="end"/>
            </w:r>
          </w:hyperlink>
        </w:p>
        <w:p w14:paraId="6869D347" w14:textId="22C6B328" w:rsidR="00013790" w:rsidRDefault="00013790">
          <w:pPr>
            <w:pStyle w:val="Obsah1"/>
            <w:tabs>
              <w:tab w:val="right" w:leader="dot" w:pos="9062"/>
            </w:tabs>
            <w:rPr>
              <w:rFonts w:asciiTheme="minorHAnsi" w:eastAsiaTheme="minorEastAsia" w:hAnsiTheme="minorHAnsi" w:cstheme="minorBidi"/>
              <w:noProof/>
              <w:color w:val="auto"/>
              <w:kern w:val="2"/>
              <w:szCs w:val="24"/>
              <w:lang w:eastAsia="sk-SK"/>
              <w14:ligatures w14:val="standardContextual"/>
            </w:rPr>
          </w:pPr>
          <w:hyperlink w:anchor="_Toc200966714" w:history="1">
            <w:r w:rsidRPr="000956F5">
              <w:rPr>
                <w:rStyle w:val="Hypertextovprepojenie"/>
                <w:noProof/>
              </w:rPr>
              <w:t>ZÁverečné ustanovenia</w:t>
            </w:r>
            <w:r>
              <w:rPr>
                <w:noProof/>
                <w:webHidden/>
              </w:rPr>
              <w:tab/>
            </w:r>
            <w:r>
              <w:rPr>
                <w:noProof/>
                <w:webHidden/>
              </w:rPr>
              <w:fldChar w:fldCharType="begin"/>
            </w:r>
            <w:r>
              <w:rPr>
                <w:noProof/>
                <w:webHidden/>
              </w:rPr>
              <w:instrText xml:space="preserve"> PAGEREF _Toc200966714 \h </w:instrText>
            </w:r>
            <w:r>
              <w:rPr>
                <w:noProof/>
                <w:webHidden/>
              </w:rPr>
            </w:r>
            <w:r>
              <w:rPr>
                <w:noProof/>
                <w:webHidden/>
              </w:rPr>
              <w:fldChar w:fldCharType="separate"/>
            </w:r>
            <w:r>
              <w:rPr>
                <w:noProof/>
                <w:webHidden/>
              </w:rPr>
              <w:t>16</w:t>
            </w:r>
            <w:r>
              <w:rPr>
                <w:noProof/>
                <w:webHidden/>
              </w:rPr>
              <w:fldChar w:fldCharType="end"/>
            </w:r>
          </w:hyperlink>
        </w:p>
        <w:p w14:paraId="3EDB4839" w14:textId="457007C2" w:rsidR="00013790" w:rsidRDefault="00013790">
          <w:pPr>
            <w:pStyle w:val="Obsah1"/>
            <w:tabs>
              <w:tab w:val="right" w:leader="dot" w:pos="9062"/>
            </w:tabs>
            <w:rPr>
              <w:rFonts w:asciiTheme="minorHAnsi" w:eastAsiaTheme="minorEastAsia" w:hAnsiTheme="minorHAnsi" w:cstheme="minorBidi"/>
              <w:noProof/>
              <w:color w:val="auto"/>
              <w:kern w:val="2"/>
              <w:szCs w:val="24"/>
              <w:lang w:eastAsia="sk-SK"/>
              <w14:ligatures w14:val="standardContextual"/>
            </w:rPr>
          </w:pPr>
          <w:hyperlink w:anchor="_Toc200966715" w:history="1">
            <w:r w:rsidRPr="000956F5">
              <w:rPr>
                <w:rStyle w:val="Hypertextovprepojenie"/>
                <w:noProof/>
              </w:rPr>
              <w:t>Prílohy</w:t>
            </w:r>
            <w:r>
              <w:rPr>
                <w:noProof/>
                <w:webHidden/>
              </w:rPr>
              <w:tab/>
            </w:r>
            <w:r>
              <w:rPr>
                <w:noProof/>
                <w:webHidden/>
              </w:rPr>
              <w:fldChar w:fldCharType="begin"/>
            </w:r>
            <w:r>
              <w:rPr>
                <w:noProof/>
                <w:webHidden/>
              </w:rPr>
              <w:instrText xml:space="preserve"> PAGEREF _Toc200966715 \h </w:instrText>
            </w:r>
            <w:r>
              <w:rPr>
                <w:noProof/>
                <w:webHidden/>
              </w:rPr>
            </w:r>
            <w:r>
              <w:rPr>
                <w:noProof/>
                <w:webHidden/>
              </w:rPr>
              <w:fldChar w:fldCharType="separate"/>
            </w:r>
            <w:r>
              <w:rPr>
                <w:noProof/>
                <w:webHidden/>
              </w:rPr>
              <w:t>16</w:t>
            </w:r>
            <w:r>
              <w:rPr>
                <w:noProof/>
                <w:webHidden/>
              </w:rPr>
              <w:fldChar w:fldCharType="end"/>
            </w:r>
          </w:hyperlink>
        </w:p>
        <w:p w14:paraId="7D6E8F17" w14:textId="27539AE4" w:rsidR="00013790" w:rsidRDefault="00013790">
          <w:pPr>
            <w:pStyle w:val="Obsah1"/>
            <w:tabs>
              <w:tab w:val="right" w:leader="dot" w:pos="9062"/>
            </w:tabs>
            <w:rPr>
              <w:rFonts w:asciiTheme="minorHAnsi" w:eastAsiaTheme="minorEastAsia" w:hAnsiTheme="minorHAnsi" w:cstheme="minorBidi"/>
              <w:noProof/>
              <w:color w:val="auto"/>
              <w:kern w:val="2"/>
              <w:szCs w:val="24"/>
              <w:lang w:eastAsia="sk-SK"/>
              <w14:ligatures w14:val="standardContextual"/>
            </w:rPr>
          </w:pPr>
          <w:hyperlink w:anchor="_Toc200966716" w:history="1">
            <w:r w:rsidRPr="000956F5">
              <w:rPr>
                <w:rStyle w:val="Hypertextovprepojenie"/>
                <w:bCs/>
                <w:i/>
                <w:iCs/>
                <w:noProof/>
              </w:rPr>
              <w:t>Príloha č. 1</w:t>
            </w:r>
            <w:r>
              <w:rPr>
                <w:noProof/>
                <w:webHidden/>
              </w:rPr>
              <w:tab/>
            </w:r>
            <w:r>
              <w:rPr>
                <w:noProof/>
                <w:webHidden/>
              </w:rPr>
              <w:fldChar w:fldCharType="begin"/>
            </w:r>
            <w:r>
              <w:rPr>
                <w:noProof/>
                <w:webHidden/>
              </w:rPr>
              <w:instrText xml:space="preserve"> PAGEREF _Toc200966716 \h </w:instrText>
            </w:r>
            <w:r>
              <w:rPr>
                <w:noProof/>
                <w:webHidden/>
              </w:rPr>
            </w:r>
            <w:r>
              <w:rPr>
                <w:noProof/>
                <w:webHidden/>
              </w:rPr>
              <w:fldChar w:fldCharType="separate"/>
            </w:r>
            <w:r>
              <w:rPr>
                <w:noProof/>
                <w:webHidden/>
              </w:rPr>
              <w:t>17</w:t>
            </w:r>
            <w:r>
              <w:rPr>
                <w:noProof/>
                <w:webHidden/>
              </w:rPr>
              <w:fldChar w:fldCharType="end"/>
            </w:r>
          </w:hyperlink>
        </w:p>
        <w:p w14:paraId="15746423" w14:textId="7190F92D" w:rsidR="00013790" w:rsidRDefault="00013790">
          <w:pPr>
            <w:pStyle w:val="Obsah1"/>
            <w:tabs>
              <w:tab w:val="right" w:leader="dot" w:pos="9062"/>
            </w:tabs>
            <w:rPr>
              <w:rFonts w:asciiTheme="minorHAnsi" w:eastAsiaTheme="minorEastAsia" w:hAnsiTheme="minorHAnsi" w:cstheme="minorBidi"/>
              <w:noProof/>
              <w:color w:val="auto"/>
              <w:kern w:val="2"/>
              <w:szCs w:val="24"/>
              <w:lang w:eastAsia="sk-SK"/>
              <w14:ligatures w14:val="standardContextual"/>
            </w:rPr>
          </w:pPr>
          <w:hyperlink w:anchor="_Toc200966717" w:history="1">
            <w:r w:rsidRPr="000956F5">
              <w:rPr>
                <w:rStyle w:val="Hypertextovprepojenie"/>
                <w:noProof/>
              </w:rPr>
              <w:t>Oboznámenie sa s obsahom poriadku Súkromného centra voľného času ASSOS Nelux, Bajzova 10, Bratislava</w:t>
            </w:r>
            <w:r>
              <w:rPr>
                <w:noProof/>
                <w:webHidden/>
              </w:rPr>
              <w:tab/>
            </w:r>
            <w:r>
              <w:rPr>
                <w:noProof/>
                <w:webHidden/>
              </w:rPr>
              <w:fldChar w:fldCharType="begin"/>
            </w:r>
            <w:r>
              <w:rPr>
                <w:noProof/>
                <w:webHidden/>
              </w:rPr>
              <w:instrText xml:space="preserve"> PAGEREF _Toc200966717 \h </w:instrText>
            </w:r>
            <w:r>
              <w:rPr>
                <w:noProof/>
                <w:webHidden/>
              </w:rPr>
            </w:r>
            <w:r>
              <w:rPr>
                <w:noProof/>
                <w:webHidden/>
              </w:rPr>
              <w:fldChar w:fldCharType="separate"/>
            </w:r>
            <w:r>
              <w:rPr>
                <w:noProof/>
                <w:webHidden/>
              </w:rPr>
              <w:t>17</w:t>
            </w:r>
            <w:r>
              <w:rPr>
                <w:noProof/>
                <w:webHidden/>
              </w:rPr>
              <w:fldChar w:fldCharType="end"/>
            </w:r>
          </w:hyperlink>
        </w:p>
        <w:p w14:paraId="2D325314" w14:textId="55816421" w:rsidR="00013790" w:rsidRDefault="00013790">
          <w:pPr>
            <w:pStyle w:val="Obsah1"/>
            <w:tabs>
              <w:tab w:val="right" w:leader="dot" w:pos="9062"/>
            </w:tabs>
            <w:rPr>
              <w:rFonts w:asciiTheme="minorHAnsi" w:eastAsiaTheme="minorEastAsia" w:hAnsiTheme="minorHAnsi" w:cstheme="minorBidi"/>
              <w:noProof/>
              <w:color w:val="auto"/>
              <w:kern w:val="2"/>
              <w:szCs w:val="24"/>
              <w:lang w:eastAsia="sk-SK"/>
              <w14:ligatures w14:val="standardContextual"/>
            </w:rPr>
          </w:pPr>
          <w:hyperlink w:anchor="_Toc200966718" w:history="1">
            <w:r w:rsidRPr="000956F5">
              <w:rPr>
                <w:rStyle w:val="Hypertextovprepojenie"/>
                <w:bCs/>
                <w:i/>
                <w:iCs/>
                <w:noProof/>
              </w:rPr>
              <w:t>Príloha č. 2</w:t>
            </w:r>
            <w:r>
              <w:rPr>
                <w:noProof/>
                <w:webHidden/>
              </w:rPr>
              <w:tab/>
            </w:r>
            <w:r>
              <w:rPr>
                <w:noProof/>
                <w:webHidden/>
              </w:rPr>
              <w:fldChar w:fldCharType="begin"/>
            </w:r>
            <w:r>
              <w:rPr>
                <w:noProof/>
                <w:webHidden/>
              </w:rPr>
              <w:instrText xml:space="preserve"> PAGEREF _Toc200966718 \h </w:instrText>
            </w:r>
            <w:r>
              <w:rPr>
                <w:noProof/>
                <w:webHidden/>
              </w:rPr>
            </w:r>
            <w:r>
              <w:rPr>
                <w:noProof/>
                <w:webHidden/>
              </w:rPr>
              <w:fldChar w:fldCharType="separate"/>
            </w:r>
            <w:r>
              <w:rPr>
                <w:noProof/>
                <w:webHidden/>
              </w:rPr>
              <w:t>18</w:t>
            </w:r>
            <w:r>
              <w:rPr>
                <w:noProof/>
                <w:webHidden/>
              </w:rPr>
              <w:fldChar w:fldCharType="end"/>
            </w:r>
          </w:hyperlink>
        </w:p>
        <w:p w14:paraId="7EAA013A" w14:textId="5B47AD24" w:rsidR="00013790" w:rsidRDefault="00013790">
          <w:pPr>
            <w:pStyle w:val="Obsah1"/>
            <w:tabs>
              <w:tab w:val="right" w:leader="dot" w:pos="9062"/>
            </w:tabs>
            <w:rPr>
              <w:rFonts w:asciiTheme="minorHAnsi" w:eastAsiaTheme="minorEastAsia" w:hAnsiTheme="minorHAnsi" w:cstheme="minorBidi"/>
              <w:noProof/>
              <w:color w:val="auto"/>
              <w:kern w:val="2"/>
              <w:szCs w:val="24"/>
              <w:lang w:eastAsia="sk-SK"/>
              <w14:ligatures w14:val="standardContextual"/>
            </w:rPr>
          </w:pPr>
          <w:hyperlink w:anchor="_Toc200966719" w:history="1">
            <w:r w:rsidRPr="000956F5">
              <w:rPr>
                <w:rStyle w:val="Hypertextovprepojenie"/>
                <w:noProof/>
              </w:rPr>
              <w:t>Štandardy dodržiavania zákazu segregácie vo výchove a vzdelávaní</w:t>
            </w:r>
            <w:r>
              <w:rPr>
                <w:noProof/>
                <w:webHidden/>
              </w:rPr>
              <w:tab/>
            </w:r>
            <w:r>
              <w:rPr>
                <w:noProof/>
                <w:webHidden/>
              </w:rPr>
              <w:fldChar w:fldCharType="begin"/>
            </w:r>
            <w:r>
              <w:rPr>
                <w:noProof/>
                <w:webHidden/>
              </w:rPr>
              <w:instrText xml:space="preserve"> PAGEREF _Toc200966719 \h </w:instrText>
            </w:r>
            <w:r>
              <w:rPr>
                <w:noProof/>
                <w:webHidden/>
              </w:rPr>
            </w:r>
            <w:r>
              <w:rPr>
                <w:noProof/>
                <w:webHidden/>
              </w:rPr>
              <w:fldChar w:fldCharType="separate"/>
            </w:r>
            <w:r>
              <w:rPr>
                <w:noProof/>
                <w:webHidden/>
              </w:rPr>
              <w:t>18</w:t>
            </w:r>
            <w:r>
              <w:rPr>
                <w:noProof/>
                <w:webHidden/>
              </w:rPr>
              <w:fldChar w:fldCharType="end"/>
            </w:r>
          </w:hyperlink>
        </w:p>
        <w:p w14:paraId="36C4C4A9" w14:textId="5AFDFB8A" w:rsidR="000C3DB5" w:rsidRPr="00291E72" w:rsidRDefault="000C3DB5">
          <w:r w:rsidRPr="00291E72">
            <w:rPr>
              <w:b/>
              <w:bCs/>
            </w:rPr>
            <w:fldChar w:fldCharType="end"/>
          </w:r>
        </w:p>
      </w:sdtContent>
    </w:sdt>
    <w:p w14:paraId="3E4048D6" w14:textId="77777777" w:rsidR="00837300" w:rsidRPr="00291E72" w:rsidRDefault="00837300" w:rsidP="00837300">
      <w:pPr>
        <w:pStyle w:val="Bezriadkovania"/>
        <w:sectPr w:rsidR="00837300" w:rsidRPr="00291E72">
          <w:pgSz w:w="11906" w:h="16838"/>
          <w:pgMar w:top="1417" w:right="1417" w:bottom="1417" w:left="1417" w:header="708" w:footer="708" w:gutter="0"/>
          <w:cols w:space="708"/>
          <w:docGrid w:linePitch="360"/>
        </w:sectPr>
      </w:pPr>
    </w:p>
    <w:tbl>
      <w:tblPr>
        <w:tblStyle w:val="Mriekatabuky"/>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988"/>
        <w:gridCol w:w="8074"/>
      </w:tblGrid>
      <w:tr w:rsidR="00392A67" w:rsidRPr="00291E72" w14:paraId="7FA65B62" w14:textId="77777777" w:rsidTr="009C09EA">
        <w:tc>
          <w:tcPr>
            <w:tcW w:w="9062" w:type="dxa"/>
            <w:gridSpan w:val="2"/>
          </w:tcPr>
          <w:p w14:paraId="62D77B69" w14:textId="77777777" w:rsidR="00392A67" w:rsidRPr="00291E72" w:rsidRDefault="00392A67" w:rsidP="00392A67">
            <w:pPr>
              <w:pStyle w:val="Bezriadkovania"/>
              <w:rPr>
                <w:sz w:val="20"/>
                <w:szCs w:val="20"/>
              </w:rPr>
            </w:pPr>
          </w:p>
        </w:tc>
      </w:tr>
      <w:tr w:rsidR="00392A67" w:rsidRPr="00291E72" w14:paraId="6C449C64" w14:textId="77777777" w:rsidTr="009C09EA">
        <w:tc>
          <w:tcPr>
            <w:tcW w:w="9062" w:type="dxa"/>
            <w:gridSpan w:val="2"/>
          </w:tcPr>
          <w:p w14:paraId="29BDAA8D" w14:textId="77777777" w:rsidR="00392A67" w:rsidRPr="00291E72" w:rsidRDefault="00392A67" w:rsidP="00392A67">
            <w:pPr>
              <w:pStyle w:val="Nadpis1"/>
              <w:spacing w:before="0"/>
            </w:pPr>
            <w:bookmarkStart w:id="1" w:name="_Toc182344589"/>
            <w:bookmarkStart w:id="2" w:name="_Toc200966699"/>
            <w:r w:rsidRPr="00291E72">
              <w:t>Zoznam použitých skratiek</w:t>
            </w:r>
            <w:bookmarkEnd w:id="1"/>
            <w:bookmarkEnd w:id="2"/>
          </w:p>
        </w:tc>
      </w:tr>
      <w:tr w:rsidR="004C0C3A" w:rsidRPr="00291E72" w14:paraId="75158998" w14:textId="77777777" w:rsidTr="009C09EA">
        <w:tc>
          <w:tcPr>
            <w:tcW w:w="988" w:type="dxa"/>
          </w:tcPr>
          <w:p w14:paraId="088AC500" w14:textId="3591402B" w:rsidR="004C0C3A" w:rsidRPr="00291E72" w:rsidRDefault="004C0C3A" w:rsidP="004C0C3A">
            <w:pPr>
              <w:pStyle w:val="Bezriadkovania"/>
              <w:rPr>
                <w:b/>
                <w:bCs/>
              </w:rPr>
            </w:pPr>
            <w:r w:rsidRPr="00291E72">
              <w:rPr>
                <w:b/>
                <w:bCs/>
              </w:rPr>
              <w:t>MT</w:t>
            </w:r>
          </w:p>
        </w:tc>
        <w:tc>
          <w:tcPr>
            <w:tcW w:w="8074" w:type="dxa"/>
          </w:tcPr>
          <w:p w14:paraId="4EB44706" w14:textId="20578D43" w:rsidR="004C0C3A" w:rsidRPr="00291E72" w:rsidRDefault="004C0C3A" w:rsidP="004C0C3A">
            <w:pPr>
              <w:pStyle w:val="Bezriadkovania"/>
            </w:pPr>
            <w:r w:rsidRPr="00291E72">
              <w:t>Mobilný telefón</w:t>
            </w:r>
          </w:p>
        </w:tc>
      </w:tr>
      <w:tr w:rsidR="00231A84" w:rsidRPr="00291E72" w14:paraId="17EA8380" w14:textId="77777777" w:rsidTr="009C09EA">
        <w:tc>
          <w:tcPr>
            <w:tcW w:w="988" w:type="dxa"/>
          </w:tcPr>
          <w:p w14:paraId="797E9D37" w14:textId="7633BEE4" w:rsidR="00231A84" w:rsidRPr="00291E72" w:rsidRDefault="007A0024" w:rsidP="004C0C3A">
            <w:pPr>
              <w:pStyle w:val="Bezriadkovania"/>
              <w:rPr>
                <w:b/>
                <w:bCs/>
              </w:rPr>
            </w:pPr>
            <w:r w:rsidRPr="00291E72">
              <w:rPr>
                <w:b/>
                <w:bCs/>
              </w:rPr>
              <w:t>CVČ</w:t>
            </w:r>
          </w:p>
        </w:tc>
        <w:tc>
          <w:tcPr>
            <w:tcW w:w="8074" w:type="dxa"/>
          </w:tcPr>
          <w:p w14:paraId="09623727" w14:textId="0A78EC8A" w:rsidR="00231A84" w:rsidRPr="00291E72" w:rsidRDefault="007A0024" w:rsidP="004C0C3A">
            <w:pPr>
              <w:pStyle w:val="Bezriadkovania"/>
            </w:pPr>
            <w:r w:rsidRPr="00291E72">
              <w:t>Centrum voľného času</w:t>
            </w:r>
          </w:p>
        </w:tc>
      </w:tr>
      <w:tr w:rsidR="00392A67" w:rsidRPr="00291E72" w14:paraId="70EA0F8B" w14:textId="77777777" w:rsidTr="009C09EA">
        <w:tc>
          <w:tcPr>
            <w:tcW w:w="988" w:type="dxa"/>
          </w:tcPr>
          <w:p w14:paraId="3F09CB38" w14:textId="235B6E2C" w:rsidR="00392A67" w:rsidRPr="00291E72" w:rsidRDefault="009F6415" w:rsidP="00392A67">
            <w:pPr>
              <w:pStyle w:val="Bezriadkovania"/>
              <w:rPr>
                <w:b/>
                <w:bCs/>
              </w:rPr>
            </w:pPr>
            <w:r w:rsidRPr="00291E72">
              <w:rPr>
                <w:b/>
                <w:bCs/>
              </w:rPr>
              <w:t>RÚVZ</w:t>
            </w:r>
          </w:p>
        </w:tc>
        <w:tc>
          <w:tcPr>
            <w:tcW w:w="8074" w:type="dxa"/>
          </w:tcPr>
          <w:p w14:paraId="1586D6C5" w14:textId="3994F43C" w:rsidR="00392A67" w:rsidRPr="00291E72" w:rsidRDefault="009F6415" w:rsidP="00392A67">
            <w:pPr>
              <w:pStyle w:val="Bezriadkovania"/>
            </w:pPr>
            <w:r w:rsidRPr="00291E72">
              <w:t>Regionálny úrad verejného zdravotníctva</w:t>
            </w:r>
          </w:p>
        </w:tc>
      </w:tr>
      <w:tr w:rsidR="00392A67" w:rsidRPr="00291E72" w14:paraId="69C784CB" w14:textId="77777777" w:rsidTr="009C09EA">
        <w:tc>
          <w:tcPr>
            <w:tcW w:w="988" w:type="dxa"/>
          </w:tcPr>
          <w:p w14:paraId="5A29BA85" w14:textId="63EA0A1E" w:rsidR="00392A67" w:rsidRPr="00291E72" w:rsidRDefault="00573F0B" w:rsidP="00392A67">
            <w:pPr>
              <w:pStyle w:val="Bezriadkovania"/>
              <w:rPr>
                <w:b/>
                <w:bCs/>
              </w:rPr>
            </w:pPr>
            <w:r w:rsidRPr="00291E72">
              <w:rPr>
                <w:b/>
                <w:bCs/>
              </w:rPr>
              <w:t>VPŠZ</w:t>
            </w:r>
          </w:p>
        </w:tc>
        <w:tc>
          <w:tcPr>
            <w:tcW w:w="8074" w:type="dxa"/>
          </w:tcPr>
          <w:p w14:paraId="4655EF3B" w14:textId="1DDACCAC" w:rsidR="00392A67" w:rsidRPr="00291E72" w:rsidRDefault="00573F0B" w:rsidP="00392A67">
            <w:pPr>
              <w:pStyle w:val="Bezriadkovania"/>
            </w:pPr>
            <w:r w:rsidRPr="00291E72">
              <w:t>V</w:t>
            </w:r>
            <w:r w:rsidR="00231A84" w:rsidRPr="00291E72">
              <w:t>ýchovnovzdelávací program</w:t>
            </w:r>
            <w:r w:rsidRPr="00291E72">
              <w:t xml:space="preserve"> školského zariadenia</w:t>
            </w:r>
          </w:p>
        </w:tc>
      </w:tr>
      <w:tr w:rsidR="00392A67" w:rsidRPr="00291E72" w14:paraId="5B5F22C9" w14:textId="77777777" w:rsidTr="009C09EA">
        <w:tc>
          <w:tcPr>
            <w:tcW w:w="988" w:type="dxa"/>
          </w:tcPr>
          <w:p w14:paraId="3AB27CB9" w14:textId="004AFCEC" w:rsidR="00392A67" w:rsidRPr="00291E72" w:rsidRDefault="004C0C3A" w:rsidP="00392A67">
            <w:pPr>
              <w:pStyle w:val="Bezriadkovania"/>
              <w:rPr>
                <w:b/>
                <w:bCs/>
              </w:rPr>
            </w:pPr>
            <w:r w:rsidRPr="00291E72">
              <w:rPr>
                <w:b/>
                <w:bCs/>
              </w:rPr>
              <w:t>ZZ</w:t>
            </w:r>
          </w:p>
        </w:tc>
        <w:tc>
          <w:tcPr>
            <w:tcW w:w="8074" w:type="dxa"/>
          </w:tcPr>
          <w:p w14:paraId="6C678B7D" w14:textId="7659D7E9" w:rsidR="00392A67" w:rsidRPr="00291E72" w:rsidRDefault="004C0C3A" w:rsidP="00392A67">
            <w:pPr>
              <w:pStyle w:val="Bezriadkovania"/>
            </w:pPr>
            <w:r w:rsidRPr="00291E72">
              <w:t>Zákonný zástupca</w:t>
            </w:r>
          </w:p>
        </w:tc>
      </w:tr>
      <w:tr w:rsidR="00392A67" w:rsidRPr="00291E72" w14:paraId="29A25274" w14:textId="77777777" w:rsidTr="009C09EA">
        <w:tc>
          <w:tcPr>
            <w:tcW w:w="988" w:type="dxa"/>
          </w:tcPr>
          <w:p w14:paraId="6BEFE35D" w14:textId="77777777" w:rsidR="00392A67" w:rsidRPr="00291E72" w:rsidRDefault="00392A67" w:rsidP="00392A67">
            <w:pPr>
              <w:pStyle w:val="Bezriadkovania"/>
            </w:pPr>
          </w:p>
        </w:tc>
        <w:tc>
          <w:tcPr>
            <w:tcW w:w="8074" w:type="dxa"/>
          </w:tcPr>
          <w:p w14:paraId="6CF261E4" w14:textId="77777777" w:rsidR="00392A67" w:rsidRPr="00291E72" w:rsidRDefault="00392A67" w:rsidP="00392A67">
            <w:pPr>
              <w:pStyle w:val="Bezriadkovania"/>
            </w:pPr>
          </w:p>
        </w:tc>
      </w:tr>
      <w:tr w:rsidR="00392A67" w:rsidRPr="00291E72" w14:paraId="7E21B6B9" w14:textId="77777777" w:rsidTr="009C09EA">
        <w:tc>
          <w:tcPr>
            <w:tcW w:w="988" w:type="dxa"/>
          </w:tcPr>
          <w:p w14:paraId="5EA3B340" w14:textId="77777777" w:rsidR="00392A67" w:rsidRPr="00291E72" w:rsidRDefault="00392A67" w:rsidP="00392A67">
            <w:pPr>
              <w:pStyle w:val="Bezriadkovania"/>
            </w:pPr>
          </w:p>
        </w:tc>
        <w:tc>
          <w:tcPr>
            <w:tcW w:w="8074" w:type="dxa"/>
          </w:tcPr>
          <w:p w14:paraId="49207B29" w14:textId="77777777" w:rsidR="00392A67" w:rsidRPr="00291E72" w:rsidRDefault="00392A67" w:rsidP="00392A67">
            <w:pPr>
              <w:pStyle w:val="Bezriadkovania"/>
            </w:pPr>
          </w:p>
        </w:tc>
      </w:tr>
    </w:tbl>
    <w:p w14:paraId="1D2E1407" w14:textId="77777777" w:rsidR="00392A67" w:rsidRPr="00291E72" w:rsidRDefault="00392A67" w:rsidP="00392A67">
      <w:pPr>
        <w:pStyle w:val="Bezriadkovania"/>
        <w:rPr>
          <w:sz w:val="20"/>
          <w:szCs w:val="20"/>
        </w:rPr>
      </w:pPr>
    </w:p>
    <w:p w14:paraId="44B98007" w14:textId="77777777" w:rsidR="00A93990" w:rsidRPr="00291E72" w:rsidRDefault="00A93990" w:rsidP="00392A67">
      <w:pPr>
        <w:pStyle w:val="Bezriadkovania"/>
        <w:rPr>
          <w:b/>
          <w:bCs/>
          <w:sz w:val="32"/>
        </w:rPr>
      </w:pPr>
    </w:p>
    <w:p w14:paraId="2EAEE287" w14:textId="7F824C63" w:rsidR="00A93990" w:rsidRPr="00291E72" w:rsidRDefault="00A93990" w:rsidP="00A93990">
      <w:pPr>
        <w:pStyle w:val="Bezriadkovania"/>
        <w:jc w:val="center"/>
        <w:rPr>
          <w:sz w:val="20"/>
          <w:szCs w:val="20"/>
        </w:rPr>
      </w:pPr>
      <w:r w:rsidRPr="00291E72">
        <w:rPr>
          <w:b/>
          <w:bCs/>
          <w:sz w:val="32"/>
        </w:rPr>
        <w:t>PREAMBULA</w:t>
      </w:r>
    </w:p>
    <w:p w14:paraId="79ABBD79" w14:textId="77777777" w:rsidR="00392A67" w:rsidRPr="00291E72" w:rsidRDefault="00392A67" w:rsidP="004B746C">
      <w:pPr>
        <w:pStyle w:val="Bezriadkovania"/>
        <w:spacing w:after="200" w:line="276" w:lineRule="auto"/>
        <w:jc w:val="both"/>
      </w:pPr>
    </w:p>
    <w:p w14:paraId="6F204BC8" w14:textId="534A0A38" w:rsidR="00C76527" w:rsidRPr="00291E72" w:rsidRDefault="00A93990" w:rsidP="004B746C">
      <w:pPr>
        <w:contextualSpacing/>
        <w:jc w:val="both"/>
      </w:pPr>
      <w:r w:rsidRPr="00291E72">
        <w:t xml:space="preserve">V súlade s poslaním a hodnotami </w:t>
      </w:r>
      <w:r w:rsidR="00524258" w:rsidRPr="00291E72">
        <w:t xml:space="preserve">Súkromného centra voľného času ASSOS Nelux, Bajzova 10, Bratislava </w:t>
      </w:r>
      <w:r w:rsidRPr="00291E72">
        <w:t>(ďalej len „</w:t>
      </w:r>
      <w:r w:rsidR="007A0024" w:rsidRPr="00291E72">
        <w:rPr>
          <w:b/>
          <w:bCs/>
        </w:rPr>
        <w:t>CVČ</w:t>
      </w:r>
      <w:r w:rsidRPr="00291E72">
        <w:t>“)</w:t>
      </w:r>
      <w:r w:rsidR="007A0024" w:rsidRPr="00291E72">
        <w:t xml:space="preserve"> </w:t>
      </w:r>
      <w:r w:rsidR="00C76527" w:rsidRPr="00291E72">
        <w:t xml:space="preserve">prijímame tento </w:t>
      </w:r>
      <w:r w:rsidR="009E71C8" w:rsidRPr="00291E72">
        <w:t>p</w:t>
      </w:r>
      <w:r w:rsidR="00C76527" w:rsidRPr="00291E72">
        <w:t>oriadok</w:t>
      </w:r>
      <w:r w:rsidR="009E71C8" w:rsidRPr="00291E72">
        <w:t xml:space="preserve"> CVČ</w:t>
      </w:r>
      <w:r w:rsidR="00C76527" w:rsidRPr="00291E72">
        <w:t xml:space="preserve"> (ďalej len „</w:t>
      </w:r>
      <w:r w:rsidR="009E71C8" w:rsidRPr="00291E72">
        <w:rPr>
          <w:b/>
          <w:bCs/>
        </w:rPr>
        <w:t>Poriadok CVČ</w:t>
      </w:r>
      <w:r w:rsidR="00C76527" w:rsidRPr="00291E72">
        <w:t>“). Našou prioritou je vytvoriť inkluzívne, bezpečné a podnetné prostredie, ktoré rešpektuje jedinečnosť každého dieťaťa a podporuje jeho maximálny rozvoj.</w:t>
      </w:r>
    </w:p>
    <w:p w14:paraId="45081F82" w14:textId="77777777" w:rsidR="00C76527" w:rsidRPr="00291E72" w:rsidRDefault="00C76527" w:rsidP="004B746C">
      <w:pPr>
        <w:contextualSpacing/>
        <w:jc w:val="both"/>
      </w:pPr>
    </w:p>
    <w:p w14:paraId="63AD8EC6" w14:textId="77777777" w:rsidR="00C76527" w:rsidRPr="00291E72" w:rsidRDefault="00C76527" w:rsidP="004B746C">
      <w:pPr>
        <w:contextualSpacing/>
        <w:jc w:val="both"/>
      </w:pPr>
      <w:r w:rsidRPr="00291E72">
        <w:t>Vychádzame z princípov rovnosti, rešpektu a spolupráce. Veríme, že každé dieťa má právo na kvalitné vzdelanie prispôsobené jeho individuálnym potrebám a schopnostiam. Snažíme sa poskytovať vzdelávacie príležitosti, ktoré podporujú nielen akademický, ale aj sociálny a emocionálny rozvoj našich detí.</w:t>
      </w:r>
    </w:p>
    <w:p w14:paraId="144B25E3" w14:textId="77777777" w:rsidR="00C76527" w:rsidRPr="00291E72" w:rsidRDefault="00C76527" w:rsidP="004B746C">
      <w:pPr>
        <w:contextualSpacing/>
        <w:jc w:val="both"/>
      </w:pPr>
    </w:p>
    <w:p w14:paraId="21F934C8" w14:textId="770D6CCF" w:rsidR="00C76527" w:rsidRPr="00291E72" w:rsidRDefault="00C76527" w:rsidP="004B746C">
      <w:pPr>
        <w:contextualSpacing/>
        <w:jc w:val="both"/>
      </w:pPr>
      <w:r w:rsidRPr="00291E72">
        <w:t xml:space="preserve">Tento </w:t>
      </w:r>
      <w:r w:rsidR="009E71C8" w:rsidRPr="00291E72">
        <w:t xml:space="preserve">Poriadok CVČ </w:t>
      </w:r>
      <w:r w:rsidRPr="00291E72">
        <w:t xml:space="preserve">je navrhnutý tak, aby jasne stanovil práva a povinnosti všetkých členov našej komunity </w:t>
      </w:r>
      <w:r w:rsidR="007A0024" w:rsidRPr="00291E72">
        <w:t>centra voľného času</w:t>
      </w:r>
      <w:r w:rsidRPr="00291E72">
        <w:t xml:space="preserve"> – detí, rodičov, pedagogických a nepedagogických zamestnancov, ktorí sú povinní tento </w:t>
      </w:r>
      <w:r w:rsidR="009E71C8" w:rsidRPr="00291E72">
        <w:t xml:space="preserve">Poriadok CVČ </w:t>
      </w:r>
      <w:r w:rsidRPr="00291E72">
        <w:t>dodržiavať. Cieľom je vytvoriť harmonické prostredie, kde každý člen komunity cíti podporu, rešpekt a zodpovednosť.</w:t>
      </w:r>
    </w:p>
    <w:p w14:paraId="706AA2C9" w14:textId="77777777" w:rsidR="00C76527" w:rsidRPr="00291E72" w:rsidRDefault="00C76527" w:rsidP="004B746C">
      <w:pPr>
        <w:contextualSpacing/>
        <w:jc w:val="both"/>
      </w:pPr>
    </w:p>
    <w:p w14:paraId="45F3F9D2" w14:textId="5FE8FA05" w:rsidR="00C76527" w:rsidRPr="00291E72" w:rsidRDefault="00C76527" w:rsidP="004B746C">
      <w:pPr>
        <w:contextualSpacing/>
        <w:jc w:val="both"/>
        <w:rPr>
          <w:b/>
          <w:bCs/>
        </w:rPr>
      </w:pPr>
      <w:r w:rsidRPr="00291E72">
        <w:rPr>
          <w:b/>
          <w:bCs/>
        </w:rPr>
        <w:t>Naš</w:t>
      </w:r>
      <w:r w:rsidR="007A0024" w:rsidRPr="00291E72">
        <w:rPr>
          <w:b/>
          <w:bCs/>
        </w:rPr>
        <w:t xml:space="preserve">e centrum voľného času </w:t>
      </w:r>
      <w:r w:rsidRPr="00291E72">
        <w:rPr>
          <w:b/>
          <w:bCs/>
        </w:rPr>
        <w:t>sa zaväzuje k:</w:t>
      </w:r>
    </w:p>
    <w:p w14:paraId="3BC3D06B" w14:textId="77777777" w:rsidR="00C76527" w:rsidRPr="00291E72" w:rsidRDefault="00C76527" w:rsidP="004B746C">
      <w:pPr>
        <w:contextualSpacing/>
        <w:jc w:val="both"/>
      </w:pPr>
    </w:p>
    <w:p w14:paraId="621F7E9F" w14:textId="77777777" w:rsidR="00C76527" w:rsidRPr="00291E72" w:rsidRDefault="00C76527" w:rsidP="004B746C">
      <w:pPr>
        <w:contextualSpacing/>
        <w:jc w:val="both"/>
      </w:pPr>
      <w:r w:rsidRPr="00291E72">
        <w:t>Inklúzii a diverzite: Vítame a podporujeme rozmanitosť, uznávame jedinečnosť každého dieťaťa a zabezpečujeme, aby všetci mali rovnaké príležitosti na úspech.</w:t>
      </w:r>
    </w:p>
    <w:p w14:paraId="33607847" w14:textId="77777777" w:rsidR="00C76527" w:rsidRPr="00291E72" w:rsidRDefault="00C76527" w:rsidP="004B746C">
      <w:pPr>
        <w:contextualSpacing/>
        <w:jc w:val="both"/>
      </w:pPr>
    </w:p>
    <w:p w14:paraId="6D498D39" w14:textId="773E7D79" w:rsidR="00C76527" w:rsidRPr="00291E72" w:rsidRDefault="00C76527" w:rsidP="004B746C">
      <w:pPr>
        <w:contextualSpacing/>
        <w:jc w:val="both"/>
      </w:pPr>
      <w:r w:rsidRPr="00291E72">
        <w:t>Bezpečnosti a ochrane zdravia: Dbáme na vytváranie bezpečného prostredia, kde sa každé dieťa môže cítiť chránené a podporované.</w:t>
      </w:r>
    </w:p>
    <w:p w14:paraId="06A8B87E" w14:textId="77777777" w:rsidR="00C76527" w:rsidRPr="00291E72" w:rsidRDefault="00C76527" w:rsidP="004B746C">
      <w:pPr>
        <w:contextualSpacing/>
        <w:jc w:val="both"/>
      </w:pPr>
    </w:p>
    <w:p w14:paraId="39BBC063" w14:textId="16F3163C" w:rsidR="00C76527" w:rsidRPr="00291E72" w:rsidRDefault="00C76527" w:rsidP="004B746C">
      <w:pPr>
        <w:contextualSpacing/>
        <w:jc w:val="both"/>
      </w:pPr>
      <w:r w:rsidRPr="00291E72">
        <w:t>Individuálnemu prístupu: Prispôsobujeme vzdelávacie postupy a metódy individuálnym potrebám našich detí, aby sme maximalizovali ich potenciál.</w:t>
      </w:r>
    </w:p>
    <w:p w14:paraId="38BBB963" w14:textId="77777777" w:rsidR="00C76527" w:rsidRPr="00291E72" w:rsidRDefault="00C76527" w:rsidP="004B746C">
      <w:pPr>
        <w:contextualSpacing/>
        <w:jc w:val="both"/>
      </w:pPr>
    </w:p>
    <w:p w14:paraId="72D07964" w14:textId="4A948BDA" w:rsidR="00C76527" w:rsidRPr="00291E72" w:rsidRDefault="00C76527" w:rsidP="004B746C">
      <w:pPr>
        <w:contextualSpacing/>
        <w:jc w:val="both"/>
      </w:pPr>
      <w:r w:rsidRPr="00291E72">
        <w:t xml:space="preserve">Spolupráci a partnerstve: Posilňujeme spoluprácu medzi </w:t>
      </w:r>
      <w:r w:rsidR="009304AF" w:rsidRPr="00291E72">
        <w:t>centrom</w:t>
      </w:r>
      <w:r w:rsidRPr="00291E72">
        <w:t>, rodičmi a komunitou, pretože veríme, že spoločným úsilím dosiahneme najlepšie výsledky pre naše deti.</w:t>
      </w:r>
    </w:p>
    <w:p w14:paraId="39980B3C" w14:textId="77777777" w:rsidR="00C76527" w:rsidRPr="00291E72" w:rsidRDefault="00C76527" w:rsidP="004B746C">
      <w:pPr>
        <w:contextualSpacing/>
        <w:jc w:val="both"/>
      </w:pPr>
    </w:p>
    <w:p w14:paraId="42CDF2F4" w14:textId="14C3E0E9" w:rsidR="00C76527" w:rsidRPr="00291E72" w:rsidRDefault="00C76527" w:rsidP="004B746C">
      <w:pPr>
        <w:contextualSpacing/>
        <w:jc w:val="both"/>
      </w:pPr>
      <w:r w:rsidRPr="00291E72">
        <w:t>Právu na vzdelanie: Zabezpečujeme kvalitné a prístupné vzdelanie pre všetky deti bez ohľadu na ich špeciálne výchovno-vzdelávacie potreby.</w:t>
      </w:r>
    </w:p>
    <w:p w14:paraId="5B0B5914" w14:textId="77777777" w:rsidR="00C76527" w:rsidRPr="00291E72" w:rsidRDefault="00C76527" w:rsidP="004B746C">
      <w:pPr>
        <w:contextualSpacing/>
        <w:jc w:val="both"/>
      </w:pPr>
    </w:p>
    <w:p w14:paraId="26572C0C" w14:textId="48B4C119" w:rsidR="00A93990" w:rsidRPr="00291E72" w:rsidRDefault="00C76527" w:rsidP="004B746C">
      <w:pPr>
        <w:contextualSpacing/>
        <w:jc w:val="both"/>
      </w:pPr>
      <w:r w:rsidRPr="00291E72">
        <w:t xml:space="preserve">Tento </w:t>
      </w:r>
      <w:r w:rsidR="009E71C8" w:rsidRPr="00291E72">
        <w:t xml:space="preserve">Poriadok CVČ </w:t>
      </w:r>
      <w:r w:rsidRPr="00291E72">
        <w:t>je výsledkom spoločného úsilia našej komunity, vydaný riaditeľ</w:t>
      </w:r>
      <w:r w:rsidR="00EA0EE9" w:rsidRPr="00291E72">
        <w:t xml:space="preserve">kou </w:t>
      </w:r>
      <w:r w:rsidR="007A0024" w:rsidRPr="00291E72">
        <w:t>zariadenia</w:t>
      </w:r>
      <w:r w:rsidRPr="00291E72">
        <w:t xml:space="preserve"> na základe § 153 zákona č. 245/2008 Zb. z. o výchove a vzdelávaní (školský zákon)</w:t>
      </w:r>
      <w:r w:rsidR="00AA30EB" w:rsidRPr="00291E72">
        <w:t xml:space="preserve"> </w:t>
      </w:r>
      <w:r w:rsidRPr="00291E72">
        <w:t xml:space="preserve">a o zmene a doplnení niektorých zákonov v znení neskorších predpisov po prerokovaní v rade </w:t>
      </w:r>
      <w:r w:rsidR="007A0024" w:rsidRPr="00291E72">
        <w:t>CVČ.</w:t>
      </w:r>
    </w:p>
    <w:p w14:paraId="3CF08210" w14:textId="77777777" w:rsidR="0077133E" w:rsidRPr="00291E72" w:rsidRDefault="0077133E" w:rsidP="0077133E">
      <w:pPr>
        <w:contextualSpacing/>
        <w:jc w:val="both"/>
      </w:pPr>
    </w:p>
    <w:p w14:paraId="71BA6B6A" w14:textId="69FDFBAD" w:rsidR="0077133E" w:rsidRPr="00291E72" w:rsidRDefault="009E71C8" w:rsidP="0077133E">
      <w:pPr>
        <w:jc w:val="both"/>
      </w:pPr>
      <w:r w:rsidRPr="00291E72">
        <w:t xml:space="preserve">Poriadok CVČ </w:t>
      </w:r>
      <w:r w:rsidR="0077133E" w:rsidRPr="00291E72">
        <w:t xml:space="preserve">predstavuje náš záväzok k vytváraniu pozitívneho a podporujúceho prostredia pre všetky deti. Veríme, že dodržiavanie tohto poriadku prispeje k harmonickému a efektívnemu fungovaniu </w:t>
      </w:r>
      <w:r w:rsidR="007A0024" w:rsidRPr="00291E72">
        <w:t>CVČ</w:t>
      </w:r>
      <w:r w:rsidR="0077133E" w:rsidRPr="00291E72">
        <w:t xml:space="preserve">, kde každé dieťa má možnosť rozvíjať svoje schopnosti a dosiahnuť svoj plný potenciál, sleduje </w:t>
      </w:r>
      <w:r w:rsidR="0077133E" w:rsidRPr="00291E72">
        <w:rPr>
          <w:rFonts w:eastAsia="Cambria" w:cs="Cambria"/>
        </w:rPr>
        <w:t>najlepší záujem detí a optimálny rozvoj detí.</w:t>
      </w:r>
    </w:p>
    <w:p w14:paraId="17B7A5EA" w14:textId="6927142A" w:rsidR="0077133E" w:rsidRPr="00291E72" w:rsidRDefault="0077133E" w:rsidP="0077133E">
      <w:pPr>
        <w:jc w:val="both"/>
      </w:pPr>
      <w:r w:rsidRPr="00291E72">
        <w:t xml:space="preserve">Dieťa a jeho zákonný zástupca sú s </w:t>
      </w:r>
      <w:r w:rsidR="009E71C8" w:rsidRPr="00291E72">
        <w:t xml:space="preserve">Poriadkom CVČ </w:t>
      </w:r>
      <w:r w:rsidRPr="00291E72">
        <w:t>oboznámení na začiatku školského roka preukázateľným spôsobom – na</w:t>
      </w:r>
      <w:r w:rsidR="00524258" w:rsidRPr="00291E72">
        <w:t xml:space="preserve"> webovom sídle centra – www.assosnelux.sk. </w:t>
      </w:r>
      <w:r w:rsidRPr="00291E72">
        <w:t xml:space="preserve">Neprítomnosť rodiča na triednom aktíve ho nezbavuje povinnosti spolupracovať s </w:t>
      </w:r>
      <w:r w:rsidR="007A0024" w:rsidRPr="00291E72">
        <w:t>CVČ</w:t>
      </w:r>
      <w:r w:rsidRPr="00291E72">
        <w:t xml:space="preserve"> pri výchove, vývoji a vzdelávaní dieťaťa.</w:t>
      </w:r>
    </w:p>
    <w:p w14:paraId="2F47E60A" w14:textId="3E0E6E3D" w:rsidR="0077133E" w:rsidRPr="00291E72" w:rsidRDefault="0077133E" w:rsidP="004B746C">
      <w:pPr>
        <w:contextualSpacing/>
        <w:jc w:val="both"/>
        <w:sectPr w:rsidR="0077133E" w:rsidRPr="00291E72">
          <w:headerReference w:type="default" r:id="rId8"/>
          <w:footerReference w:type="default" r:id="rId9"/>
          <w:pgSz w:w="11906" w:h="16838"/>
          <w:pgMar w:top="1417" w:right="1417" w:bottom="1417" w:left="1417" w:header="708" w:footer="708" w:gutter="0"/>
          <w:cols w:space="708"/>
          <w:docGrid w:linePitch="360"/>
        </w:sectPr>
      </w:pPr>
    </w:p>
    <w:p w14:paraId="64CB8FE8" w14:textId="4A27D51E" w:rsidR="00342395" w:rsidRPr="00291E72" w:rsidRDefault="00B96E20" w:rsidP="004C18FA">
      <w:pPr>
        <w:pStyle w:val="Nadpis1"/>
      </w:pPr>
      <w:bookmarkStart w:id="3" w:name="_Toc182344590"/>
      <w:bookmarkStart w:id="4" w:name="_Toc200966700"/>
      <w:r w:rsidRPr="00291E72">
        <w:lastRenderedPageBreak/>
        <w:t>ČLÁNOK</w:t>
      </w:r>
      <w:r w:rsidR="00342395" w:rsidRPr="00291E72">
        <w:t xml:space="preserve"> I.</w:t>
      </w:r>
      <w:r w:rsidR="00342395" w:rsidRPr="00291E72">
        <w:br/>
      </w:r>
      <w:bookmarkEnd w:id="3"/>
      <w:r w:rsidR="00A93990" w:rsidRPr="00291E72">
        <w:t>Všeobecné ustanovenia</w:t>
      </w:r>
      <w:bookmarkEnd w:id="4"/>
    </w:p>
    <w:p w14:paraId="2B744DAF" w14:textId="796DEE5B" w:rsidR="007F785B" w:rsidRPr="00291E72" w:rsidRDefault="009E71C8" w:rsidP="007F785B">
      <w:pPr>
        <w:numPr>
          <w:ilvl w:val="1"/>
          <w:numId w:val="5"/>
        </w:numPr>
        <w:pBdr>
          <w:top w:val="nil"/>
          <w:left w:val="nil"/>
          <w:bottom w:val="nil"/>
          <w:right w:val="nil"/>
          <w:between w:val="nil"/>
        </w:pBdr>
        <w:suppressAutoHyphens/>
        <w:ind w:left="567" w:hanging="567"/>
        <w:contextualSpacing/>
        <w:jc w:val="both"/>
      </w:pPr>
      <w:r w:rsidRPr="00291E72">
        <w:t xml:space="preserve">Poriadok CVČ </w:t>
      </w:r>
      <w:r w:rsidR="00A93990" w:rsidRPr="00291E72">
        <w:rPr>
          <w:color w:val="000000"/>
        </w:rPr>
        <w:t xml:space="preserve">predstavuje súhrn záväzných noriem, zásad a pravidiel zabezpečujúcich spolužitie kolektívu </w:t>
      </w:r>
      <w:r w:rsidR="001847E7" w:rsidRPr="00291E72">
        <w:rPr>
          <w:color w:val="000000"/>
        </w:rPr>
        <w:t>detí</w:t>
      </w:r>
      <w:r w:rsidR="00A93990" w:rsidRPr="00291E72">
        <w:rPr>
          <w:color w:val="000000"/>
        </w:rPr>
        <w:t>, ich zákonných zástupcov</w:t>
      </w:r>
      <w:r w:rsidR="00AA30EB" w:rsidRPr="00291E72">
        <w:rPr>
          <w:color w:val="000000"/>
        </w:rPr>
        <w:t xml:space="preserve"> a </w:t>
      </w:r>
      <w:r w:rsidR="00A93990" w:rsidRPr="00291E72">
        <w:rPr>
          <w:color w:val="000000"/>
        </w:rPr>
        <w:t xml:space="preserve">zamestnancov </w:t>
      </w:r>
      <w:r w:rsidR="007A0024" w:rsidRPr="00291E72">
        <w:rPr>
          <w:color w:val="000000"/>
        </w:rPr>
        <w:t>zariadenia</w:t>
      </w:r>
      <w:r w:rsidR="00493399" w:rsidRPr="00291E72">
        <w:rPr>
          <w:color w:val="000000"/>
        </w:rPr>
        <w:t>.</w:t>
      </w:r>
    </w:p>
    <w:p w14:paraId="1439B0D3" w14:textId="7AE44917" w:rsidR="007F785B" w:rsidRPr="00291E72" w:rsidRDefault="009E71C8" w:rsidP="007F785B">
      <w:pPr>
        <w:numPr>
          <w:ilvl w:val="1"/>
          <w:numId w:val="5"/>
        </w:numPr>
        <w:pBdr>
          <w:top w:val="nil"/>
          <w:left w:val="nil"/>
          <w:bottom w:val="nil"/>
          <w:right w:val="nil"/>
          <w:between w:val="nil"/>
        </w:pBdr>
        <w:suppressAutoHyphens/>
        <w:ind w:left="567" w:hanging="567"/>
        <w:contextualSpacing/>
        <w:jc w:val="both"/>
      </w:pPr>
      <w:r w:rsidRPr="00291E72">
        <w:t xml:space="preserve">Poriadok CVČ </w:t>
      </w:r>
      <w:r w:rsidR="007F785B" w:rsidRPr="00291E72">
        <w:rPr>
          <w:color w:val="000000"/>
        </w:rPr>
        <w:t>upravuje najmä podrobnosti uvedené v § 153 ods. 1 písm. a) až d) školského zákona.</w:t>
      </w:r>
    </w:p>
    <w:p w14:paraId="56715647" w14:textId="3E0D086F" w:rsidR="007F785B" w:rsidRPr="00291E72" w:rsidRDefault="009E71C8" w:rsidP="007F785B">
      <w:pPr>
        <w:numPr>
          <w:ilvl w:val="1"/>
          <w:numId w:val="5"/>
        </w:numPr>
        <w:pBdr>
          <w:top w:val="nil"/>
          <w:left w:val="nil"/>
          <w:bottom w:val="nil"/>
          <w:right w:val="nil"/>
          <w:between w:val="nil"/>
        </w:pBdr>
        <w:suppressAutoHyphens/>
        <w:ind w:left="567" w:hanging="567"/>
        <w:contextualSpacing/>
        <w:jc w:val="both"/>
      </w:pPr>
      <w:r w:rsidRPr="00291E72">
        <w:t xml:space="preserve">Poriadok CVČ </w:t>
      </w:r>
      <w:r w:rsidR="007F785B" w:rsidRPr="00291E72">
        <w:rPr>
          <w:color w:val="000000"/>
        </w:rPr>
        <w:t xml:space="preserve">je vypracovaný na základe medzinárodných dohovorov a zmlúv, ku ktorým sa prihlásila Slovenská republika, ako sú Deklarácia práv dieťaťa a Listina základných práv a slobôd, tiež ďalšie legislatívne a všeobecne záväzné právne normy, ktoré sa týkajú výchovy a vzdelávania detí. </w:t>
      </w:r>
    </w:p>
    <w:p w14:paraId="731AE4FC" w14:textId="672BE29F" w:rsidR="00A93990" w:rsidRPr="00291E72" w:rsidRDefault="00A93990" w:rsidP="00A93990">
      <w:pPr>
        <w:pStyle w:val="Nadpis1"/>
      </w:pPr>
      <w:bookmarkStart w:id="5" w:name="_Toc200966701"/>
      <w:r w:rsidRPr="00291E72">
        <w:t>ČLÁNOK II.</w:t>
      </w:r>
      <w:r w:rsidRPr="00291E72">
        <w:br/>
        <w:t xml:space="preserve">Práva a povinnosti </w:t>
      </w:r>
      <w:r w:rsidR="001847E7" w:rsidRPr="00291E72">
        <w:t>DETÍ</w:t>
      </w:r>
      <w:bookmarkEnd w:id="5"/>
    </w:p>
    <w:p w14:paraId="5C976B98" w14:textId="1AD87441" w:rsidR="00A93990" w:rsidRPr="00291E72" w:rsidRDefault="007A0024" w:rsidP="0079730A">
      <w:pPr>
        <w:pStyle w:val="Odsekzoznamu"/>
        <w:numPr>
          <w:ilvl w:val="0"/>
          <w:numId w:val="6"/>
        </w:numPr>
        <w:pBdr>
          <w:top w:val="nil"/>
          <w:left w:val="nil"/>
          <w:bottom w:val="nil"/>
          <w:right w:val="nil"/>
          <w:between w:val="nil"/>
        </w:pBdr>
        <w:suppressAutoHyphens/>
        <w:spacing w:after="0"/>
        <w:ind w:left="567" w:hanging="567"/>
        <w:jc w:val="both"/>
        <w:rPr>
          <w:b/>
          <w:bCs/>
        </w:rPr>
      </w:pPr>
      <w:r w:rsidRPr="00291E72">
        <w:rPr>
          <w:b/>
          <w:bCs/>
        </w:rPr>
        <w:t>Zariadenie</w:t>
      </w:r>
      <w:r w:rsidR="000D79EB" w:rsidRPr="00291E72">
        <w:rPr>
          <w:b/>
          <w:bCs/>
        </w:rPr>
        <w:t xml:space="preserve"> má záujem pripraviť deti pre život tak, aby sa vedeli v ňom správne orientovať, poznali hodnoty</w:t>
      </w:r>
      <w:r w:rsidRPr="00291E72">
        <w:rPr>
          <w:b/>
          <w:bCs/>
        </w:rPr>
        <w:t xml:space="preserve"> a</w:t>
      </w:r>
      <w:r w:rsidR="000D79EB" w:rsidRPr="00291E72">
        <w:rPr>
          <w:b/>
          <w:bCs/>
        </w:rPr>
        <w:t xml:space="preserve"> boli šťastní. K tomu je potrebné, aby si deti</w:t>
      </w:r>
      <w:r w:rsidR="00A93990" w:rsidRPr="00291E72">
        <w:rPr>
          <w:b/>
          <w:bCs/>
        </w:rPr>
        <w:t>:</w:t>
      </w:r>
    </w:p>
    <w:p w14:paraId="14522237" w14:textId="2A08A68D" w:rsidR="009C09EA" w:rsidRPr="00291E72" w:rsidRDefault="00A93990" w:rsidP="0079730A">
      <w:pPr>
        <w:numPr>
          <w:ilvl w:val="1"/>
          <w:numId w:val="6"/>
        </w:numPr>
        <w:pBdr>
          <w:top w:val="nil"/>
          <w:left w:val="nil"/>
          <w:bottom w:val="nil"/>
          <w:right w:val="nil"/>
          <w:between w:val="nil"/>
        </w:pBdr>
        <w:suppressAutoHyphens/>
        <w:spacing w:after="0"/>
        <w:ind w:left="1276" w:hanging="709"/>
        <w:jc w:val="both"/>
      </w:pPr>
      <w:r w:rsidRPr="00291E72">
        <w:rPr>
          <w:color w:val="000000"/>
        </w:rPr>
        <w:t xml:space="preserve">osvojili a zachovávali základné pravidlá a časový harmonogram a program </w:t>
      </w:r>
      <w:r w:rsidR="007A0024" w:rsidRPr="00291E72">
        <w:rPr>
          <w:color w:val="000000"/>
        </w:rPr>
        <w:t>zariadenia</w:t>
      </w:r>
      <w:r w:rsidRPr="00291E72">
        <w:rPr>
          <w:color w:val="000000"/>
        </w:rPr>
        <w:t>, rešpektovali je</w:t>
      </w:r>
      <w:r w:rsidR="007A0024" w:rsidRPr="00291E72">
        <w:rPr>
          <w:color w:val="000000"/>
        </w:rPr>
        <w:t>ho</w:t>
      </w:r>
      <w:r w:rsidRPr="00291E72">
        <w:rPr>
          <w:color w:val="000000"/>
        </w:rPr>
        <w:t xml:space="preserve"> zameranie a svojimi vzájomnými vzťahmi prispeli k dobrej atmosfére,</w:t>
      </w:r>
    </w:p>
    <w:p w14:paraId="12DF9017" w14:textId="2D9A5240" w:rsidR="00A93990" w:rsidRPr="00291E72" w:rsidRDefault="00A93990" w:rsidP="0079730A">
      <w:pPr>
        <w:numPr>
          <w:ilvl w:val="1"/>
          <w:numId w:val="6"/>
        </w:numPr>
        <w:pBdr>
          <w:top w:val="nil"/>
          <w:left w:val="nil"/>
          <w:bottom w:val="nil"/>
          <w:right w:val="nil"/>
          <w:between w:val="nil"/>
        </w:pBdr>
        <w:suppressAutoHyphens/>
        <w:spacing w:after="0"/>
        <w:ind w:left="1276" w:hanging="709"/>
        <w:jc w:val="both"/>
      </w:pPr>
      <w:r w:rsidRPr="00291E72">
        <w:rPr>
          <w:color w:val="000000"/>
        </w:rPr>
        <w:t>osvojili zásady mravného správania, vedomosti a praktické zručnosti na veku primeranej úrovni.</w:t>
      </w:r>
    </w:p>
    <w:p w14:paraId="25A77AC7" w14:textId="0AE15FA8" w:rsidR="00A93990" w:rsidRPr="00291E72" w:rsidRDefault="00772991" w:rsidP="0079730A">
      <w:pPr>
        <w:pStyle w:val="Odsekzoznamu"/>
        <w:numPr>
          <w:ilvl w:val="0"/>
          <w:numId w:val="6"/>
        </w:numPr>
        <w:pBdr>
          <w:top w:val="nil"/>
          <w:left w:val="nil"/>
          <w:bottom w:val="nil"/>
          <w:right w:val="nil"/>
          <w:between w:val="nil"/>
        </w:pBdr>
        <w:suppressAutoHyphens/>
        <w:spacing w:after="0"/>
        <w:ind w:left="567" w:hanging="567"/>
        <w:jc w:val="both"/>
        <w:rPr>
          <w:b/>
          <w:bCs/>
        </w:rPr>
      </w:pPr>
      <w:r w:rsidRPr="00291E72">
        <w:rPr>
          <w:b/>
          <w:bCs/>
          <w:color w:val="000000"/>
        </w:rPr>
        <w:t>Dieťa</w:t>
      </w:r>
      <w:r w:rsidR="00A93990" w:rsidRPr="00291E72">
        <w:rPr>
          <w:b/>
          <w:bCs/>
          <w:color w:val="000000"/>
        </w:rPr>
        <w:t xml:space="preserve"> má nasledujúce práva:</w:t>
      </w:r>
    </w:p>
    <w:p w14:paraId="4A0E7059" w14:textId="77777777" w:rsidR="009C09EA" w:rsidRPr="00291E72" w:rsidRDefault="00A93990" w:rsidP="0079730A">
      <w:pPr>
        <w:numPr>
          <w:ilvl w:val="1"/>
          <w:numId w:val="6"/>
        </w:numPr>
        <w:pBdr>
          <w:top w:val="nil"/>
          <w:left w:val="nil"/>
          <w:bottom w:val="nil"/>
          <w:right w:val="nil"/>
          <w:between w:val="nil"/>
        </w:pBdr>
        <w:tabs>
          <w:tab w:val="left" w:pos="1276"/>
        </w:tabs>
        <w:suppressAutoHyphens/>
        <w:spacing w:after="0"/>
        <w:ind w:left="1276" w:hanging="709"/>
        <w:jc w:val="both"/>
      </w:pPr>
      <w:r w:rsidRPr="00291E72">
        <w:t>na vzdelanie,</w:t>
      </w:r>
    </w:p>
    <w:p w14:paraId="3B3A0C61" w14:textId="77777777" w:rsidR="009C09EA" w:rsidRPr="00291E72" w:rsidRDefault="009D2697" w:rsidP="0079730A">
      <w:pPr>
        <w:numPr>
          <w:ilvl w:val="1"/>
          <w:numId w:val="6"/>
        </w:numPr>
        <w:pBdr>
          <w:top w:val="nil"/>
          <w:left w:val="nil"/>
          <w:bottom w:val="nil"/>
          <w:right w:val="nil"/>
          <w:between w:val="nil"/>
        </w:pBdr>
        <w:tabs>
          <w:tab w:val="left" w:pos="1276"/>
        </w:tabs>
        <w:suppressAutoHyphens/>
        <w:spacing w:after="0"/>
        <w:ind w:left="1276" w:hanging="709"/>
        <w:jc w:val="both"/>
      </w:pPr>
      <w:r w:rsidRPr="00291E72">
        <w:t>na rovnoprávny prístup ku vzdelávaniu,</w:t>
      </w:r>
    </w:p>
    <w:p w14:paraId="41382FD7" w14:textId="77777777" w:rsidR="009C09EA" w:rsidRPr="00291E72" w:rsidRDefault="009D2697" w:rsidP="0079730A">
      <w:pPr>
        <w:numPr>
          <w:ilvl w:val="1"/>
          <w:numId w:val="6"/>
        </w:numPr>
        <w:pBdr>
          <w:top w:val="nil"/>
          <w:left w:val="nil"/>
          <w:bottom w:val="nil"/>
          <w:right w:val="nil"/>
          <w:between w:val="nil"/>
        </w:pBdr>
        <w:tabs>
          <w:tab w:val="left" w:pos="1276"/>
        </w:tabs>
        <w:suppressAutoHyphens/>
        <w:spacing w:after="0"/>
        <w:ind w:left="1276" w:hanging="709"/>
        <w:jc w:val="both"/>
      </w:pPr>
      <w:r w:rsidRPr="00291E72">
        <w:t>na výchovu a vzdelávanie v bezpečnom a zdravom prostredí,</w:t>
      </w:r>
    </w:p>
    <w:p w14:paraId="1445AE2E" w14:textId="77777777" w:rsidR="009C09EA" w:rsidRPr="00291E72" w:rsidRDefault="009D2697" w:rsidP="0079730A">
      <w:pPr>
        <w:numPr>
          <w:ilvl w:val="1"/>
          <w:numId w:val="6"/>
        </w:numPr>
        <w:pBdr>
          <w:top w:val="nil"/>
          <w:left w:val="nil"/>
          <w:bottom w:val="nil"/>
          <w:right w:val="nil"/>
          <w:between w:val="nil"/>
        </w:pBdr>
        <w:tabs>
          <w:tab w:val="left" w:pos="1276"/>
        </w:tabs>
        <w:suppressAutoHyphens/>
        <w:spacing w:after="0"/>
        <w:ind w:left="1276" w:hanging="709"/>
        <w:jc w:val="both"/>
      </w:pPr>
      <w:r w:rsidRPr="00291E72">
        <w:t>na výchovu a vzdelávanie v slovenskom jazyku,</w:t>
      </w:r>
    </w:p>
    <w:p w14:paraId="565D7AF4" w14:textId="7B7D36DE" w:rsidR="009C09EA" w:rsidRPr="00291E72" w:rsidRDefault="009D2697" w:rsidP="0079730A">
      <w:pPr>
        <w:numPr>
          <w:ilvl w:val="1"/>
          <w:numId w:val="6"/>
        </w:numPr>
        <w:pBdr>
          <w:top w:val="nil"/>
          <w:left w:val="nil"/>
          <w:bottom w:val="nil"/>
          <w:right w:val="nil"/>
          <w:between w:val="nil"/>
        </w:pBdr>
        <w:tabs>
          <w:tab w:val="left" w:pos="1276"/>
        </w:tabs>
        <w:suppressAutoHyphens/>
        <w:spacing w:after="0"/>
        <w:ind w:left="1276" w:hanging="709"/>
        <w:jc w:val="both"/>
      </w:pPr>
      <w:r w:rsidRPr="00291E72">
        <w:t>na slobodnú voľbu krúžkov v súlade so svojimi možnosťami a záujmami v rozsahu ustanovenom príslušným</w:t>
      </w:r>
      <w:r w:rsidR="00573F0B" w:rsidRPr="00291E72">
        <w:t xml:space="preserve"> výchovno-</w:t>
      </w:r>
      <w:r w:rsidRPr="00291E72">
        <w:t>vzdelávacím programom</w:t>
      </w:r>
      <w:r w:rsidR="00E142D9" w:rsidRPr="00291E72">
        <w:t xml:space="preserve"> pre školské zariadenia (ďalej len „výchovný program“)</w:t>
      </w:r>
      <w:r w:rsidRPr="00291E72">
        <w:t>,</w:t>
      </w:r>
    </w:p>
    <w:p w14:paraId="04AB408C" w14:textId="77777777" w:rsidR="009C09EA" w:rsidRPr="00291E72" w:rsidRDefault="009D2697" w:rsidP="0079730A">
      <w:pPr>
        <w:numPr>
          <w:ilvl w:val="1"/>
          <w:numId w:val="6"/>
        </w:numPr>
        <w:pBdr>
          <w:top w:val="nil"/>
          <w:left w:val="nil"/>
          <w:bottom w:val="nil"/>
          <w:right w:val="nil"/>
          <w:between w:val="nil"/>
        </w:pBdr>
        <w:tabs>
          <w:tab w:val="left" w:pos="1276"/>
        </w:tabs>
        <w:suppressAutoHyphens/>
        <w:spacing w:after="0"/>
        <w:ind w:left="1276" w:hanging="709"/>
        <w:jc w:val="both"/>
      </w:pPr>
      <w:r w:rsidRPr="00291E72">
        <w:t>na vzdelávanie zamerané na mnohostranné poskytovanie vecných informácií,</w:t>
      </w:r>
    </w:p>
    <w:p w14:paraId="43211849" w14:textId="77777777" w:rsidR="009C09EA" w:rsidRPr="00291E72" w:rsidRDefault="009D2697" w:rsidP="0079730A">
      <w:pPr>
        <w:numPr>
          <w:ilvl w:val="1"/>
          <w:numId w:val="6"/>
        </w:numPr>
        <w:pBdr>
          <w:top w:val="nil"/>
          <w:left w:val="nil"/>
          <w:bottom w:val="nil"/>
          <w:right w:val="nil"/>
          <w:between w:val="nil"/>
        </w:pBdr>
        <w:tabs>
          <w:tab w:val="left" w:pos="1276"/>
        </w:tabs>
        <w:suppressAutoHyphens/>
        <w:spacing w:after="0"/>
        <w:ind w:left="1276" w:hanging="709"/>
        <w:jc w:val="both"/>
      </w:pPr>
      <w:r w:rsidRPr="00291E72">
        <w:t>dieťa má právo položiť otázku a dostať na ňu odpoveď,</w:t>
      </w:r>
    </w:p>
    <w:p w14:paraId="3704030E" w14:textId="77777777" w:rsidR="009C09EA" w:rsidRPr="00291E72" w:rsidRDefault="009D2697" w:rsidP="0079730A">
      <w:pPr>
        <w:numPr>
          <w:ilvl w:val="1"/>
          <w:numId w:val="6"/>
        </w:numPr>
        <w:pBdr>
          <w:top w:val="nil"/>
          <w:left w:val="nil"/>
          <w:bottom w:val="nil"/>
          <w:right w:val="nil"/>
          <w:between w:val="nil"/>
        </w:pBdr>
        <w:tabs>
          <w:tab w:val="left" w:pos="1276"/>
        </w:tabs>
        <w:suppressAutoHyphens/>
        <w:spacing w:after="0"/>
        <w:ind w:left="1276" w:hanging="709"/>
        <w:jc w:val="both"/>
      </w:pPr>
      <w:r w:rsidRPr="00291E72">
        <w:t>na individuálny prístup rešpektujúc jeho schopnosti a možnosti, nadanie a zdravotný stav v rozsahu ustanovenom školským zákonom,</w:t>
      </w:r>
    </w:p>
    <w:p w14:paraId="149FDC9B" w14:textId="77777777" w:rsidR="009C09EA" w:rsidRPr="00291E72" w:rsidRDefault="009D2697" w:rsidP="0079730A">
      <w:pPr>
        <w:numPr>
          <w:ilvl w:val="1"/>
          <w:numId w:val="6"/>
        </w:numPr>
        <w:pBdr>
          <w:top w:val="nil"/>
          <w:left w:val="nil"/>
          <w:bottom w:val="nil"/>
          <w:right w:val="nil"/>
          <w:between w:val="nil"/>
        </w:pBdr>
        <w:tabs>
          <w:tab w:val="left" w:pos="1276"/>
        </w:tabs>
        <w:suppressAutoHyphens/>
        <w:spacing w:after="0"/>
        <w:ind w:left="1276" w:hanging="709"/>
        <w:jc w:val="both"/>
      </w:pPr>
      <w:r w:rsidRPr="00291E72">
        <w:t>na bezplatné zapožičiavanie hier a pomôcok s výnimkou pracovných zošitov z cudzích jazykov,</w:t>
      </w:r>
    </w:p>
    <w:p w14:paraId="102824E7" w14:textId="77777777" w:rsidR="009C09EA" w:rsidRPr="00291E72" w:rsidRDefault="009D2697" w:rsidP="0079730A">
      <w:pPr>
        <w:numPr>
          <w:ilvl w:val="1"/>
          <w:numId w:val="6"/>
        </w:numPr>
        <w:pBdr>
          <w:top w:val="nil"/>
          <w:left w:val="nil"/>
          <w:bottom w:val="nil"/>
          <w:right w:val="nil"/>
          <w:between w:val="nil"/>
        </w:pBdr>
        <w:tabs>
          <w:tab w:val="left" w:pos="1276"/>
        </w:tabs>
        <w:suppressAutoHyphens/>
        <w:spacing w:after="0"/>
        <w:ind w:left="1276" w:hanging="709"/>
        <w:jc w:val="both"/>
      </w:pPr>
      <w:r w:rsidRPr="00291E72">
        <w:t>na úctu k jeho vierovyznaniu, svetonázoru, národnostnej a etnickej príslušnosti,</w:t>
      </w:r>
    </w:p>
    <w:p w14:paraId="0FFD70A0" w14:textId="77777777" w:rsidR="009C09EA" w:rsidRPr="00291E72" w:rsidRDefault="009D2697" w:rsidP="0079730A">
      <w:pPr>
        <w:numPr>
          <w:ilvl w:val="1"/>
          <w:numId w:val="6"/>
        </w:numPr>
        <w:pBdr>
          <w:top w:val="nil"/>
          <w:left w:val="nil"/>
          <w:bottom w:val="nil"/>
          <w:right w:val="nil"/>
          <w:between w:val="nil"/>
        </w:pBdr>
        <w:tabs>
          <w:tab w:val="left" w:pos="1276"/>
        </w:tabs>
        <w:suppressAutoHyphens/>
        <w:spacing w:after="0"/>
        <w:ind w:left="1276" w:hanging="709"/>
        <w:jc w:val="both"/>
      </w:pPr>
      <w:r w:rsidRPr="00291E72">
        <w:t>na poskytovanie poradenstva a služieb spojených s výchovou a vzdelávaním,</w:t>
      </w:r>
    </w:p>
    <w:p w14:paraId="4AD4294C" w14:textId="77777777" w:rsidR="009C09EA" w:rsidRPr="00291E72" w:rsidRDefault="009D2697" w:rsidP="0079730A">
      <w:pPr>
        <w:numPr>
          <w:ilvl w:val="1"/>
          <w:numId w:val="6"/>
        </w:numPr>
        <w:pBdr>
          <w:top w:val="nil"/>
          <w:left w:val="nil"/>
          <w:bottom w:val="nil"/>
          <w:right w:val="nil"/>
          <w:between w:val="nil"/>
        </w:pBdr>
        <w:tabs>
          <w:tab w:val="left" w:pos="1276"/>
        </w:tabs>
        <w:suppressAutoHyphens/>
        <w:spacing w:after="0"/>
        <w:ind w:left="1276" w:hanging="709"/>
        <w:jc w:val="both"/>
      </w:pPr>
      <w:r w:rsidRPr="00291E72">
        <w:lastRenderedPageBreak/>
        <w:t>na výchovu a vzdelávanie v bezpečnom a hygienicky vyhovujúcom prostredí,</w:t>
      </w:r>
    </w:p>
    <w:p w14:paraId="79F4A0F7" w14:textId="77777777" w:rsidR="00AA30EB" w:rsidRPr="00291E72" w:rsidRDefault="009D2697" w:rsidP="00AA30EB">
      <w:pPr>
        <w:numPr>
          <w:ilvl w:val="1"/>
          <w:numId w:val="6"/>
        </w:numPr>
        <w:pBdr>
          <w:top w:val="nil"/>
          <w:left w:val="nil"/>
          <w:bottom w:val="nil"/>
          <w:right w:val="nil"/>
          <w:between w:val="nil"/>
        </w:pBdr>
        <w:tabs>
          <w:tab w:val="left" w:pos="1276"/>
        </w:tabs>
        <w:suppressAutoHyphens/>
        <w:spacing w:after="0"/>
        <w:ind w:left="1276" w:hanging="709"/>
        <w:jc w:val="both"/>
      </w:pPr>
      <w:r w:rsidRPr="00291E72">
        <w:t>na organizáciu výchovy a vzdelávania primeranú jeho veku, schopnostiam, záujmom, zdravotnému stavu a v súlade so zásadami psychohygieny,</w:t>
      </w:r>
    </w:p>
    <w:p w14:paraId="686C081C" w14:textId="77777777" w:rsidR="009C09EA" w:rsidRPr="00291E72" w:rsidRDefault="009D2697" w:rsidP="0079730A">
      <w:pPr>
        <w:numPr>
          <w:ilvl w:val="1"/>
          <w:numId w:val="6"/>
        </w:numPr>
        <w:pBdr>
          <w:top w:val="nil"/>
          <w:left w:val="nil"/>
          <w:bottom w:val="nil"/>
          <w:right w:val="nil"/>
          <w:between w:val="nil"/>
        </w:pBdr>
        <w:tabs>
          <w:tab w:val="left" w:pos="1276"/>
        </w:tabs>
        <w:suppressAutoHyphens/>
        <w:spacing w:after="0"/>
        <w:ind w:left="1276" w:hanging="709"/>
        <w:jc w:val="both"/>
      </w:pPr>
      <w:r w:rsidRPr="00291E72">
        <w:t>na úctu k svojej osobe a na zabezpečenie ochrany proti fyzickému, psychickému a sexuálnemu násiliu,</w:t>
      </w:r>
    </w:p>
    <w:p w14:paraId="412816A2" w14:textId="68FE5E2D" w:rsidR="009C09EA" w:rsidRPr="00291E72" w:rsidRDefault="009D2697" w:rsidP="0079730A">
      <w:pPr>
        <w:numPr>
          <w:ilvl w:val="1"/>
          <w:numId w:val="6"/>
        </w:numPr>
        <w:pBdr>
          <w:top w:val="nil"/>
          <w:left w:val="nil"/>
          <w:bottom w:val="nil"/>
          <w:right w:val="nil"/>
          <w:between w:val="nil"/>
        </w:pBdr>
        <w:tabs>
          <w:tab w:val="left" w:pos="1276"/>
        </w:tabs>
        <w:suppressAutoHyphens/>
        <w:spacing w:after="0"/>
        <w:ind w:left="1276" w:hanging="709"/>
        <w:jc w:val="both"/>
      </w:pPr>
      <w:r w:rsidRPr="00291E72">
        <w:t xml:space="preserve">na komunikáciu s </w:t>
      </w:r>
      <w:r w:rsidRPr="00291E72">
        <w:rPr>
          <w:color w:val="auto"/>
        </w:rPr>
        <w:t xml:space="preserve">pedagogickými aj nepedagogickými </w:t>
      </w:r>
      <w:r w:rsidRPr="00291E72">
        <w:t xml:space="preserve">zamestnancami </w:t>
      </w:r>
      <w:r w:rsidR="007A0024" w:rsidRPr="00291E72">
        <w:t>zariadenia</w:t>
      </w:r>
      <w:r w:rsidRPr="00291E72">
        <w:t xml:space="preserve"> v duchu zásad humanity a tolerancie,</w:t>
      </w:r>
    </w:p>
    <w:p w14:paraId="15D235A3" w14:textId="77777777" w:rsidR="009C09EA" w:rsidRPr="00291E72" w:rsidRDefault="009D2697" w:rsidP="0079730A">
      <w:pPr>
        <w:numPr>
          <w:ilvl w:val="1"/>
          <w:numId w:val="6"/>
        </w:numPr>
        <w:pBdr>
          <w:top w:val="nil"/>
          <w:left w:val="nil"/>
          <w:bottom w:val="nil"/>
          <w:right w:val="nil"/>
          <w:between w:val="nil"/>
        </w:pBdr>
        <w:tabs>
          <w:tab w:val="left" w:pos="1276"/>
        </w:tabs>
        <w:suppressAutoHyphens/>
        <w:spacing w:after="0"/>
        <w:ind w:left="1276" w:hanging="709"/>
        <w:jc w:val="both"/>
      </w:pPr>
      <w:r w:rsidRPr="00291E72">
        <w:t>na omyl, zmenu názoru a právo na vývin,</w:t>
      </w:r>
    </w:p>
    <w:p w14:paraId="4787FA5E" w14:textId="77777777" w:rsidR="009C09EA" w:rsidRPr="00291E72" w:rsidRDefault="009D2697" w:rsidP="0079730A">
      <w:pPr>
        <w:numPr>
          <w:ilvl w:val="1"/>
          <w:numId w:val="6"/>
        </w:numPr>
        <w:pBdr>
          <w:top w:val="nil"/>
          <w:left w:val="nil"/>
          <w:bottom w:val="nil"/>
          <w:right w:val="nil"/>
          <w:between w:val="nil"/>
        </w:pBdr>
        <w:tabs>
          <w:tab w:val="left" w:pos="1276"/>
        </w:tabs>
        <w:suppressAutoHyphens/>
        <w:spacing w:after="0"/>
        <w:ind w:left="1276" w:hanging="709"/>
        <w:jc w:val="both"/>
      </w:pPr>
      <w:r w:rsidRPr="00291E72">
        <w:t>zapojiť sa podľa vlastného záujmu do niektorej z foriem záujmovej činnosti a súťaži,</w:t>
      </w:r>
    </w:p>
    <w:p w14:paraId="2C533309" w14:textId="77777777" w:rsidR="009C09EA" w:rsidRPr="00291E72" w:rsidRDefault="009D2697" w:rsidP="0079730A">
      <w:pPr>
        <w:numPr>
          <w:ilvl w:val="1"/>
          <w:numId w:val="6"/>
        </w:numPr>
        <w:pBdr>
          <w:top w:val="nil"/>
          <w:left w:val="nil"/>
          <w:bottom w:val="nil"/>
          <w:right w:val="nil"/>
          <w:between w:val="nil"/>
        </w:pBdr>
        <w:tabs>
          <w:tab w:val="left" w:pos="1276"/>
        </w:tabs>
        <w:suppressAutoHyphens/>
        <w:spacing w:after="0"/>
        <w:ind w:left="1276" w:hanging="709"/>
        <w:jc w:val="both"/>
      </w:pPr>
      <w:r w:rsidRPr="00291E72">
        <w:t>dieťa so špeciálnymi výchovno-vzdelávacími potrebami a podpornými opatreniami má právo na výchovu a vzdelávanie s využitím špecifických foriem a metód, ktoré zodpovedajú jeho potrebám, a na vytvorenie nevyhnutných podmienok, ktoré túto výchovu a vzdelávanie umožňujú,</w:t>
      </w:r>
    </w:p>
    <w:p w14:paraId="2689DAC2" w14:textId="65EDADFC" w:rsidR="009C09EA" w:rsidRPr="00291E72" w:rsidRDefault="009D2697" w:rsidP="0079730A">
      <w:pPr>
        <w:numPr>
          <w:ilvl w:val="1"/>
          <w:numId w:val="6"/>
        </w:numPr>
        <w:pBdr>
          <w:top w:val="nil"/>
          <w:left w:val="nil"/>
          <w:bottom w:val="nil"/>
          <w:right w:val="nil"/>
          <w:between w:val="nil"/>
        </w:pBdr>
        <w:tabs>
          <w:tab w:val="left" w:pos="1276"/>
        </w:tabs>
        <w:suppressAutoHyphens/>
        <w:spacing w:after="0"/>
        <w:ind w:left="1276" w:hanging="709"/>
        <w:jc w:val="both"/>
      </w:pPr>
      <w:r w:rsidRPr="00291E72">
        <w:t xml:space="preserve">podľa osobitných právnych predpisov má dieťa v </w:t>
      </w:r>
      <w:r w:rsidR="007A0024" w:rsidRPr="00291E72">
        <w:t>zariadení</w:t>
      </w:r>
      <w:r w:rsidRPr="00291E72">
        <w:t xml:space="preserve"> právo na ochranu súkromia a osobných údajov pred ich neoprávneným šírením alebo zneužívaním, s výnimkou poskytnutia informácií súvisiacich s ohrozovaním mravnej výchovy mládeže, týraním alebo iným nezákonným konaním páchaným dieťaťom alebo páchaným na dieťati,</w:t>
      </w:r>
    </w:p>
    <w:p w14:paraId="0D0D74E5" w14:textId="1DA68C47" w:rsidR="009C09EA" w:rsidRPr="00291E72" w:rsidRDefault="009D2697" w:rsidP="0079730A">
      <w:pPr>
        <w:numPr>
          <w:ilvl w:val="1"/>
          <w:numId w:val="6"/>
        </w:numPr>
        <w:pBdr>
          <w:top w:val="nil"/>
          <w:left w:val="nil"/>
          <w:bottom w:val="nil"/>
          <w:right w:val="nil"/>
          <w:between w:val="nil"/>
        </w:pBdr>
        <w:tabs>
          <w:tab w:val="left" w:pos="1276"/>
        </w:tabs>
        <w:suppressAutoHyphens/>
        <w:spacing w:after="0"/>
        <w:ind w:left="1276" w:hanging="709"/>
        <w:jc w:val="both"/>
      </w:pPr>
      <w:r w:rsidRPr="00291E72">
        <w:t xml:space="preserve">dieťa má právo podľa svojich potrieb využívať pomoc </w:t>
      </w:r>
      <w:r w:rsidR="007A0024" w:rsidRPr="00291E72">
        <w:t xml:space="preserve">vedúceho záujmového krúžku </w:t>
      </w:r>
      <w:r w:rsidRPr="00291E72">
        <w:t xml:space="preserve">alebo iného zamestnanca </w:t>
      </w:r>
      <w:r w:rsidR="007A0024" w:rsidRPr="00291E72">
        <w:t>zariadenia</w:t>
      </w:r>
      <w:r w:rsidRPr="00291E72">
        <w:t>,</w:t>
      </w:r>
    </w:p>
    <w:p w14:paraId="0AF3F211" w14:textId="6359E643" w:rsidR="009C09EA" w:rsidRPr="00291E72" w:rsidRDefault="009D2697" w:rsidP="0079730A">
      <w:pPr>
        <w:numPr>
          <w:ilvl w:val="1"/>
          <w:numId w:val="6"/>
        </w:numPr>
        <w:pBdr>
          <w:top w:val="nil"/>
          <w:left w:val="nil"/>
          <w:bottom w:val="nil"/>
          <w:right w:val="nil"/>
          <w:between w:val="nil"/>
        </w:pBdr>
        <w:tabs>
          <w:tab w:val="left" w:pos="1276"/>
        </w:tabs>
        <w:suppressAutoHyphens/>
        <w:spacing w:after="0"/>
        <w:ind w:left="1276" w:hanging="709"/>
        <w:jc w:val="both"/>
      </w:pPr>
      <w:r w:rsidRPr="00291E72">
        <w:t xml:space="preserve">rozvoj a slobodu, v rámci dodržiavania pravidiel určených vnútornými normami </w:t>
      </w:r>
      <w:r w:rsidR="007A0024" w:rsidRPr="00291E72">
        <w:t>zariadenia</w:t>
      </w:r>
      <w:r w:rsidRPr="00291E72">
        <w:t>,</w:t>
      </w:r>
    </w:p>
    <w:p w14:paraId="77FE5E89" w14:textId="77777777" w:rsidR="009C09EA" w:rsidRPr="00291E72" w:rsidRDefault="009D2697" w:rsidP="0079730A">
      <w:pPr>
        <w:numPr>
          <w:ilvl w:val="1"/>
          <w:numId w:val="6"/>
        </w:numPr>
        <w:pBdr>
          <w:top w:val="nil"/>
          <w:left w:val="nil"/>
          <w:bottom w:val="nil"/>
          <w:right w:val="nil"/>
          <w:between w:val="nil"/>
        </w:pBdr>
        <w:tabs>
          <w:tab w:val="left" w:pos="1276"/>
        </w:tabs>
        <w:suppressAutoHyphens/>
        <w:spacing w:after="0"/>
        <w:ind w:left="1276" w:hanging="709"/>
        <w:jc w:val="both"/>
      </w:pPr>
      <w:r w:rsidRPr="00291E72">
        <w:t>právo na bezplatné vzdelanie a hru,</w:t>
      </w:r>
    </w:p>
    <w:p w14:paraId="30F51AD0" w14:textId="77777777" w:rsidR="009C09EA" w:rsidRPr="00291E72" w:rsidRDefault="009D2697" w:rsidP="0079730A">
      <w:pPr>
        <w:numPr>
          <w:ilvl w:val="1"/>
          <w:numId w:val="6"/>
        </w:numPr>
        <w:pBdr>
          <w:top w:val="nil"/>
          <w:left w:val="nil"/>
          <w:bottom w:val="nil"/>
          <w:right w:val="nil"/>
          <w:between w:val="nil"/>
        </w:pBdr>
        <w:tabs>
          <w:tab w:val="left" w:pos="1276"/>
        </w:tabs>
        <w:suppressAutoHyphens/>
        <w:spacing w:after="0"/>
        <w:ind w:left="1276" w:hanging="709"/>
        <w:jc w:val="both"/>
      </w:pPr>
      <w:r w:rsidRPr="00291E72">
        <w:t>právo na slobodu prejavu,</w:t>
      </w:r>
    </w:p>
    <w:p w14:paraId="1BC1EE58" w14:textId="5C4D389D" w:rsidR="00AA30EB" w:rsidRPr="00291E72" w:rsidRDefault="009D2697" w:rsidP="00C1061B">
      <w:pPr>
        <w:numPr>
          <w:ilvl w:val="1"/>
          <w:numId w:val="6"/>
        </w:numPr>
        <w:pBdr>
          <w:top w:val="nil"/>
          <w:left w:val="nil"/>
          <w:bottom w:val="nil"/>
          <w:right w:val="nil"/>
          <w:between w:val="nil"/>
        </w:pBdr>
        <w:tabs>
          <w:tab w:val="left" w:pos="1276"/>
        </w:tabs>
        <w:suppressAutoHyphens/>
        <w:spacing w:after="0"/>
        <w:ind w:left="1276" w:hanging="709"/>
        <w:jc w:val="both"/>
      </w:pPr>
      <w:r w:rsidRPr="00291E72">
        <w:t>právo organizovať a zúčastňovať sa mimoškolskej činnosti a záujmových aktivít</w:t>
      </w:r>
      <w:r w:rsidR="00C1061B" w:rsidRPr="00291E72">
        <w:t>.</w:t>
      </w:r>
    </w:p>
    <w:p w14:paraId="0E7845CD" w14:textId="535CE9F4" w:rsidR="00A93990" w:rsidRPr="00291E72" w:rsidRDefault="005C2B38" w:rsidP="0079730A">
      <w:pPr>
        <w:pStyle w:val="Odsekzoznamu"/>
        <w:numPr>
          <w:ilvl w:val="0"/>
          <w:numId w:val="6"/>
        </w:numPr>
        <w:pBdr>
          <w:top w:val="nil"/>
          <w:left w:val="nil"/>
          <w:bottom w:val="nil"/>
          <w:right w:val="nil"/>
          <w:between w:val="nil"/>
        </w:pBdr>
        <w:suppressAutoHyphens/>
        <w:spacing w:after="0"/>
        <w:ind w:left="567" w:hanging="567"/>
        <w:jc w:val="both"/>
        <w:rPr>
          <w:b/>
          <w:bCs/>
          <w:color w:val="auto"/>
        </w:rPr>
      </w:pPr>
      <w:r w:rsidRPr="00291E72">
        <w:rPr>
          <w:b/>
          <w:bCs/>
          <w:color w:val="auto"/>
        </w:rPr>
        <w:t>Dieťa</w:t>
      </w:r>
      <w:r w:rsidR="00524258" w:rsidRPr="00291E72">
        <w:rPr>
          <w:b/>
          <w:bCs/>
          <w:color w:val="auto"/>
        </w:rPr>
        <w:t xml:space="preserve"> </w:t>
      </w:r>
      <w:r w:rsidR="00A93990" w:rsidRPr="00291E72">
        <w:rPr>
          <w:b/>
          <w:bCs/>
          <w:color w:val="auto"/>
        </w:rPr>
        <w:t>má nasledujúce povinnosti:</w:t>
      </w:r>
    </w:p>
    <w:p w14:paraId="388683A8" w14:textId="33E80AFF" w:rsidR="00B031D7" w:rsidRPr="00291E72" w:rsidRDefault="00B031D7" w:rsidP="0079730A">
      <w:pPr>
        <w:pStyle w:val="Odsekzoznamu"/>
        <w:numPr>
          <w:ilvl w:val="1"/>
          <w:numId w:val="6"/>
        </w:numPr>
        <w:suppressAutoHyphens/>
        <w:autoSpaceDN w:val="0"/>
        <w:spacing w:after="0"/>
        <w:ind w:left="1276" w:hanging="709"/>
        <w:contextualSpacing w:val="0"/>
        <w:jc w:val="both"/>
        <w:textAlignment w:val="baseline"/>
      </w:pPr>
      <w:r w:rsidRPr="00291E72">
        <w:t xml:space="preserve">zúčastňovať sa podujatí organizovaných </w:t>
      </w:r>
      <w:r w:rsidR="005E70E7" w:rsidRPr="00291E72">
        <w:t>CVČ</w:t>
      </w:r>
      <w:r w:rsidRPr="00291E72">
        <w:t xml:space="preserve"> v rámci uskutočňovania </w:t>
      </w:r>
      <w:r w:rsidR="00E142D9" w:rsidRPr="00291E72">
        <w:t>výchovného</w:t>
      </w:r>
      <w:r w:rsidRPr="00291E72">
        <w:t xml:space="preserve"> programu</w:t>
      </w:r>
      <w:r w:rsidR="00E142D9" w:rsidRPr="00291E72">
        <w:t>,</w:t>
      </w:r>
    </w:p>
    <w:p w14:paraId="7AB77D50" w14:textId="786E5276" w:rsidR="005C2B38" w:rsidRPr="00291E72" w:rsidRDefault="005C2B38" w:rsidP="0079730A">
      <w:pPr>
        <w:pStyle w:val="Odsekzoznamu"/>
        <w:numPr>
          <w:ilvl w:val="1"/>
          <w:numId w:val="6"/>
        </w:numPr>
        <w:suppressAutoHyphens/>
        <w:autoSpaceDN w:val="0"/>
        <w:spacing w:after="0"/>
        <w:ind w:left="1276" w:hanging="709"/>
        <w:contextualSpacing w:val="0"/>
        <w:jc w:val="both"/>
        <w:textAlignment w:val="baseline"/>
      </w:pPr>
      <w:r w:rsidRPr="00291E72">
        <w:t xml:space="preserve">rešpektovať pokyny a nariadenia pedagogických, odborných a ostatných zamestnancov </w:t>
      </w:r>
      <w:r w:rsidR="005E70E7" w:rsidRPr="00291E72">
        <w:t>zariadenia</w:t>
      </w:r>
      <w:r w:rsidRPr="00291E72">
        <w:t xml:space="preserve">, ktoré sú v súlade so všeobecne  záväznými právnymi predpismi </w:t>
      </w:r>
      <w:r w:rsidR="005E70E7" w:rsidRPr="00291E72">
        <w:t>zariadenia</w:t>
      </w:r>
      <w:r w:rsidRPr="00291E72">
        <w:t xml:space="preserve"> a dobrými mravmi, byť disciplinovaný,</w:t>
      </w:r>
    </w:p>
    <w:p w14:paraId="6C4F5315" w14:textId="28242270" w:rsidR="005C2B38" w:rsidRPr="00291E72" w:rsidRDefault="005C2B38" w:rsidP="0079730A">
      <w:pPr>
        <w:pStyle w:val="Odsekzoznamu"/>
        <w:numPr>
          <w:ilvl w:val="1"/>
          <w:numId w:val="6"/>
        </w:numPr>
        <w:suppressAutoHyphens/>
        <w:autoSpaceDN w:val="0"/>
        <w:spacing w:after="0"/>
        <w:ind w:left="1276" w:hanging="709"/>
        <w:contextualSpacing w:val="0"/>
        <w:jc w:val="both"/>
        <w:textAlignment w:val="baseline"/>
      </w:pPr>
      <w:r w:rsidRPr="00291E72">
        <w:t xml:space="preserve">neobmedzovať svojím konaním práva ostatných detí a ďalších osôb zúčastňujúcich sa </w:t>
      </w:r>
      <w:r w:rsidR="00755DF0" w:rsidRPr="00291E72">
        <w:t>záujmovej činnosti</w:t>
      </w:r>
      <w:r w:rsidRPr="00291E72">
        <w:t>,</w:t>
      </w:r>
    </w:p>
    <w:p w14:paraId="3A33318F" w14:textId="77777777" w:rsidR="005C2B38" w:rsidRPr="00291E72" w:rsidRDefault="005C2B38" w:rsidP="0079730A">
      <w:pPr>
        <w:pStyle w:val="Odsekzoznamu"/>
        <w:numPr>
          <w:ilvl w:val="1"/>
          <w:numId w:val="6"/>
        </w:numPr>
        <w:suppressAutoHyphens/>
        <w:autoSpaceDN w:val="0"/>
        <w:spacing w:after="0"/>
        <w:ind w:left="1276" w:hanging="709"/>
        <w:contextualSpacing w:val="0"/>
        <w:jc w:val="both"/>
        <w:textAlignment w:val="baseline"/>
      </w:pPr>
      <w:r w:rsidRPr="00291E72">
        <w:t>osvojovať si vedomosti a zručnosti,</w:t>
      </w:r>
    </w:p>
    <w:p w14:paraId="59010833" w14:textId="4ED64310" w:rsidR="005C2B38" w:rsidRPr="00291E72" w:rsidRDefault="005C2B38" w:rsidP="0079730A">
      <w:pPr>
        <w:pStyle w:val="Odsekzoznamu"/>
        <w:numPr>
          <w:ilvl w:val="1"/>
          <w:numId w:val="6"/>
        </w:numPr>
        <w:suppressAutoHyphens/>
        <w:autoSpaceDN w:val="0"/>
        <w:spacing w:after="0"/>
        <w:ind w:left="1276" w:hanging="709"/>
        <w:contextualSpacing w:val="0"/>
        <w:jc w:val="both"/>
        <w:textAlignment w:val="baseline"/>
      </w:pPr>
      <w:r w:rsidRPr="00291E72">
        <w:t xml:space="preserve">chrániť pred poškodením majetok školského zariadenia a majetok, ktorý </w:t>
      </w:r>
      <w:r w:rsidR="005E70E7" w:rsidRPr="00291E72">
        <w:t>zariadenie</w:t>
      </w:r>
      <w:r w:rsidRPr="00291E72">
        <w:t xml:space="preserve"> využíva na </w:t>
      </w:r>
      <w:r w:rsidR="00755DF0" w:rsidRPr="00291E72">
        <w:t>záujmovú činnosť</w:t>
      </w:r>
      <w:r w:rsidRPr="00291E72">
        <w:t>,</w:t>
      </w:r>
    </w:p>
    <w:p w14:paraId="17A470C9" w14:textId="77777777" w:rsidR="005C2B38" w:rsidRPr="00291E72" w:rsidRDefault="005C2B38" w:rsidP="0079730A">
      <w:pPr>
        <w:pStyle w:val="Odsekzoznamu"/>
        <w:numPr>
          <w:ilvl w:val="1"/>
          <w:numId w:val="6"/>
        </w:numPr>
        <w:suppressAutoHyphens/>
        <w:autoSpaceDN w:val="0"/>
        <w:spacing w:after="0"/>
        <w:ind w:left="1276" w:hanging="709"/>
        <w:contextualSpacing w:val="0"/>
        <w:jc w:val="both"/>
        <w:textAlignment w:val="baseline"/>
      </w:pPr>
      <w:r w:rsidRPr="00291E72">
        <w:t>chrániť pred poškodením hry a učebné pomôcky, ktoré im boli bezplatne zapožičané,</w:t>
      </w:r>
    </w:p>
    <w:p w14:paraId="1A8783D9" w14:textId="0D8635F2" w:rsidR="005C2B38" w:rsidRPr="00291E72" w:rsidRDefault="005C2B38" w:rsidP="0079730A">
      <w:pPr>
        <w:pStyle w:val="Odsekzoznamu"/>
        <w:numPr>
          <w:ilvl w:val="1"/>
          <w:numId w:val="6"/>
        </w:numPr>
        <w:suppressAutoHyphens/>
        <w:autoSpaceDN w:val="0"/>
        <w:spacing w:after="0"/>
        <w:ind w:left="1276" w:hanging="709"/>
        <w:contextualSpacing w:val="0"/>
        <w:jc w:val="both"/>
        <w:textAlignment w:val="baseline"/>
      </w:pPr>
      <w:r w:rsidRPr="00291E72">
        <w:t xml:space="preserve">konať tak, aby neohrozoval svoje zdravie a bezpečnosť, ako aj zdravie a bezpečnosť ďalších osôb zúčastňujúcich sa na </w:t>
      </w:r>
      <w:r w:rsidR="00755DF0" w:rsidRPr="00291E72">
        <w:t>záujmovej činnosti</w:t>
      </w:r>
      <w:r w:rsidRPr="00291E72">
        <w:t>,</w:t>
      </w:r>
    </w:p>
    <w:p w14:paraId="5BD9D17B" w14:textId="77777777" w:rsidR="005C2B38" w:rsidRPr="00291E72" w:rsidRDefault="005C2B38" w:rsidP="0079730A">
      <w:pPr>
        <w:pStyle w:val="Odsekzoznamu"/>
        <w:numPr>
          <w:ilvl w:val="1"/>
          <w:numId w:val="6"/>
        </w:numPr>
        <w:suppressAutoHyphens/>
        <w:autoSpaceDN w:val="0"/>
        <w:spacing w:after="0"/>
        <w:ind w:left="1276" w:hanging="709"/>
        <w:contextualSpacing w:val="0"/>
        <w:jc w:val="both"/>
        <w:textAlignment w:val="baseline"/>
      </w:pPr>
      <w:r w:rsidRPr="00291E72">
        <w:lastRenderedPageBreak/>
        <w:t>chodiť vhodne a čisto oblečený a upravený, prezúva sa do zdravotne vyhovujúcich prezuviek a mať k dispozícii hygienické vrecúško,</w:t>
      </w:r>
    </w:p>
    <w:p w14:paraId="4E46379F" w14:textId="740CAE3C" w:rsidR="005C2B38" w:rsidRPr="00291E72" w:rsidRDefault="005C2B38" w:rsidP="0079730A">
      <w:pPr>
        <w:pStyle w:val="Odsekzoznamu"/>
        <w:numPr>
          <w:ilvl w:val="1"/>
          <w:numId w:val="6"/>
        </w:numPr>
        <w:suppressAutoHyphens/>
        <w:autoSpaceDN w:val="0"/>
        <w:spacing w:after="0"/>
        <w:ind w:left="1276" w:hanging="709"/>
        <w:contextualSpacing w:val="0"/>
        <w:jc w:val="both"/>
        <w:textAlignment w:val="baseline"/>
      </w:pPr>
      <w:r w:rsidRPr="00291E72">
        <w:t>zaujímať sa primerane k veku spolu s</w:t>
      </w:r>
      <w:r w:rsidR="00755DF0" w:rsidRPr="00291E72">
        <w:t> trénermi, pomocnými trénermi a vedúcimi záujmovej činnosti</w:t>
      </w:r>
      <w:r w:rsidRPr="00291E72">
        <w:t xml:space="preserve"> na tvorbe a ochrane  životného prostredia </w:t>
      </w:r>
      <w:r w:rsidR="005E70E7" w:rsidRPr="00291E72">
        <w:t>zariadenia</w:t>
      </w:r>
      <w:r w:rsidRPr="00291E72">
        <w:t xml:space="preserve"> a je</w:t>
      </w:r>
      <w:r w:rsidR="005E70E7" w:rsidRPr="00291E72">
        <w:t>ho</w:t>
      </w:r>
      <w:r w:rsidRPr="00291E72">
        <w:t xml:space="preserve"> areálu,</w:t>
      </w:r>
    </w:p>
    <w:p w14:paraId="55CD2161" w14:textId="21F01406" w:rsidR="00A93990" w:rsidRPr="00291E72" w:rsidRDefault="005C2B38" w:rsidP="0079730A">
      <w:pPr>
        <w:pStyle w:val="Odsekzoznamu"/>
        <w:numPr>
          <w:ilvl w:val="1"/>
          <w:numId w:val="6"/>
        </w:numPr>
        <w:suppressAutoHyphens/>
        <w:autoSpaceDN w:val="0"/>
        <w:spacing w:after="0"/>
        <w:ind w:left="1276" w:hanging="709"/>
        <w:contextualSpacing w:val="0"/>
        <w:jc w:val="both"/>
        <w:textAlignment w:val="baseline"/>
      </w:pPr>
      <w:r w:rsidRPr="00291E72">
        <w:t xml:space="preserve">rešpektovať pokyny zamestnancov </w:t>
      </w:r>
      <w:r w:rsidR="005E70E7" w:rsidRPr="00291E72">
        <w:t>zariadenia</w:t>
      </w:r>
      <w:r w:rsidRPr="00291E72">
        <w:t>.</w:t>
      </w:r>
    </w:p>
    <w:p w14:paraId="39866FD0" w14:textId="0AA931A9" w:rsidR="00A93990" w:rsidRPr="00291E72" w:rsidRDefault="00F37CCB" w:rsidP="0079730A">
      <w:pPr>
        <w:pStyle w:val="Odsekzoznamu"/>
        <w:numPr>
          <w:ilvl w:val="0"/>
          <w:numId w:val="6"/>
        </w:numPr>
        <w:pBdr>
          <w:top w:val="nil"/>
          <w:left w:val="nil"/>
          <w:bottom w:val="nil"/>
          <w:right w:val="nil"/>
          <w:between w:val="nil"/>
        </w:pBdr>
        <w:suppressAutoHyphens/>
        <w:spacing w:after="0"/>
        <w:ind w:left="567" w:hanging="567"/>
        <w:jc w:val="both"/>
        <w:rPr>
          <w:b/>
          <w:bCs/>
        </w:rPr>
      </w:pPr>
      <w:r w:rsidRPr="00291E72">
        <w:rPr>
          <w:b/>
          <w:bCs/>
          <w:color w:val="000000"/>
        </w:rPr>
        <w:t>Deťom</w:t>
      </w:r>
      <w:r w:rsidR="00A93990" w:rsidRPr="00291E72">
        <w:rPr>
          <w:b/>
          <w:bCs/>
          <w:color w:val="000000"/>
        </w:rPr>
        <w:t xml:space="preserve"> je zakázané:</w:t>
      </w:r>
    </w:p>
    <w:p w14:paraId="344419B5" w14:textId="77777777" w:rsidR="009720C4" w:rsidRPr="00291E72" w:rsidRDefault="009720C4" w:rsidP="0079730A">
      <w:pPr>
        <w:pStyle w:val="Odsekzoznamu"/>
        <w:numPr>
          <w:ilvl w:val="1"/>
          <w:numId w:val="6"/>
        </w:numPr>
        <w:suppressAutoHyphens/>
        <w:autoSpaceDN w:val="0"/>
        <w:spacing w:after="0"/>
        <w:ind w:left="1276" w:hanging="709"/>
        <w:contextualSpacing w:val="0"/>
        <w:jc w:val="both"/>
        <w:textAlignment w:val="baseline"/>
      </w:pPr>
      <w:r w:rsidRPr="00291E72">
        <w:t>vulgárne sa vyjadrovať,</w:t>
      </w:r>
    </w:p>
    <w:p w14:paraId="339AFA37" w14:textId="5DAC6A52" w:rsidR="009720C4" w:rsidRPr="00291E72" w:rsidRDefault="009720C4" w:rsidP="0079730A">
      <w:pPr>
        <w:pStyle w:val="Odsekzoznamu"/>
        <w:numPr>
          <w:ilvl w:val="1"/>
          <w:numId w:val="6"/>
        </w:numPr>
        <w:suppressAutoHyphens/>
        <w:autoSpaceDN w:val="0"/>
        <w:spacing w:after="0"/>
        <w:ind w:left="1276" w:hanging="709"/>
        <w:contextualSpacing w:val="0"/>
        <w:jc w:val="both"/>
        <w:textAlignment w:val="baseline"/>
      </w:pPr>
      <w:r w:rsidRPr="00291E72">
        <w:t xml:space="preserve">správať sa arogantne a neúctivo k iným deťom a zamestnancom </w:t>
      </w:r>
      <w:r w:rsidR="005E70E7" w:rsidRPr="00291E72">
        <w:t>zariadenia</w:t>
      </w:r>
      <w:r w:rsidRPr="00291E72">
        <w:t>,</w:t>
      </w:r>
    </w:p>
    <w:p w14:paraId="5B7DD211" w14:textId="63F271E5" w:rsidR="009720C4" w:rsidRPr="00291E72" w:rsidRDefault="009720C4" w:rsidP="0079730A">
      <w:pPr>
        <w:pStyle w:val="Odsekzoznamu"/>
        <w:numPr>
          <w:ilvl w:val="1"/>
          <w:numId w:val="6"/>
        </w:numPr>
        <w:suppressAutoHyphens/>
        <w:autoSpaceDN w:val="0"/>
        <w:spacing w:after="0"/>
        <w:ind w:left="1276" w:hanging="709"/>
        <w:contextualSpacing w:val="0"/>
        <w:jc w:val="both"/>
        <w:textAlignment w:val="baseline"/>
      </w:pPr>
      <w:r w:rsidRPr="00291E72">
        <w:t xml:space="preserve">vyrušovať počas doby odpočinku alebo počas nariadených aktivít a zaoberať sa činnosťami, ktoré nesúvisia </w:t>
      </w:r>
      <w:r w:rsidR="00755DF0" w:rsidRPr="00291E72">
        <w:t>so záujmovou činnosťou</w:t>
      </w:r>
      <w:r w:rsidRPr="00291E72">
        <w:t>,</w:t>
      </w:r>
    </w:p>
    <w:p w14:paraId="04F0B7F6" w14:textId="587B400E" w:rsidR="009720C4" w:rsidRPr="00291E72" w:rsidRDefault="009720C4" w:rsidP="0079730A">
      <w:pPr>
        <w:pStyle w:val="Odsekzoznamu"/>
        <w:numPr>
          <w:ilvl w:val="1"/>
          <w:numId w:val="6"/>
        </w:numPr>
        <w:suppressAutoHyphens/>
        <w:autoSpaceDN w:val="0"/>
        <w:spacing w:after="0"/>
        <w:ind w:left="1276" w:hanging="709"/>
        <w:contextualSpacing w:val="0"/>
        <w:jc w:val="both"/>
        <w:textAlignment w:val="baseline"/>
      </w:pPr>
      <w:r w:rsidRPr="00291E72">
        <w:t xml:space="preserve">nosiť zdravie a bezpečnosť ohrozujúce predmety, živé zvieratá a predmety rušiace, resp. rozptyľujúce pozornosť, </w:t>
      </w:r>
      <w:r w:rsidR="00654737" w:rsidRPr="00291E72">
        <w:t>k</w:t>
      </w:r>
      <w:r w:rsidRPr="00291E72">
        <w:t>orálky, náramky, náhrdelníky a hračky,</w:t>
      </w:r>
    </w:p>
    <w:p w14:paraId="21CE0D6B" w14:textId="7C6B3A05" w:rsidR="009720C4" w:rsidRPr="00291E72" w:rsidRDefault="009720C4" w:rsidP="0079730A">
      <w:pPr>
        <w:pStyle w:val="Odsekzoznamu"/>
        <w:numPr>
          <w:ilvl w:val="1"/>
          <w:numId w:val="6"/>
        </w:numPr>
        <w:suppressAutoHyphens/>
        <w:autoSpaceDN w:val="0"/>
        <w:spacing w:after="0"/>
        <w:ind w:left="1276" w:hanging="709"/>
        <w:contextualSpacing w:val="0"/>
        <w:jc w:val="both"/>
        <w:textAlignment w:val="baseline"/>
      </w:pPr>
      <w:r w:rsidRPr="00291E72">
        <w:t xml:space="preserve">opustiť budovu </w:t>
      </w:r>
      <w:r w:rsidR="005E70E7" w:rsidRPr="00291E72">
        <w:t>zariadenia</w:t>
      </w:r>
      <w:r w:rsidRPr="00291E72">
        <w:t xml:space="preserve"> počas pobytu v </w:t>
      </w:r>
      <w:r w:rsidR="005E70E7" w:rsidRPr="00291E72">
        <w:t>ňom</w:t>
      </w:r>
      <w:r w:rsidRPr="00291E72">
        <w:t xml:space="preserve"> bez doprovodu rodiča, prípadne splnomocnenej osoby bez súhlasu </w:t>
      </w:r>
      <w:r w:rsidR="00755DF0" w:rsidRPr="00291E72">
        <w:t>vedúceho záujmovej činnosti, trénera alebo pomocného trénera</w:t>
      </w:r>
      <w:r w:rsidRPr="00291E72">
        <w:t>,</w:t>
      </w:r>
    </w:p>
    <w:p w14:paraId="78E58C6C" w14:textId="77777777" w:rsidR="009720C4" w:rsidRPr="00291E72" w:rsidRDefault="009720C4" w:rsidP="0079730A">
      <w:pPr>
        <w:pStyle w:val="Odsekzoznamu"/>
        <w:numPr>
          <w:ilvl w:val="1"/>
          <w:numId w:val="6"/>
        </w:numPr>
        <w:suppressAutoHyphens/>
        <w:autoSpaceDN w:val="0"/>
        <w:spacing w:after="0"/>
        <w:ind w:left="1276" w:hanging="709"/>
        <w:contextualSpacing w:val="0"/>
        <w:jc w:val="both"/>
        <w:textAlignment w:val="baseline"/>
      </w:pPr>
      <w:r w:rsidRPr="00291E72">
        <w:t>manipulovať a zasahovať do elektrických, vodovodných a iných zariadení,</w:t>
      </w:r>
    </w:p>
    <w:p w14:paraId="1949012D" w14:textId="23C033E6" w:rsidR="009720C4" w:rsidRPr="00291E72" w:rsidRDefault="009720C4" w:rsidP="0079730A">
      <w:pPr>
        <w:pStyle w:val="Odsekzoznamu"/>
        <w:numPr>
          <w:ilvl w:val="1"/>
          <w:numId w:val="6"/>
        </w:numPr>
        <w:suppressAutoHyphens/>
        <w:autoSpaceDN w:val="0"/>
        <w:spacing w:after="0"/>
        <w:ind w:left="1276" w:hanging="709"/>
        <w:contextualSpacing w:val="0"/>
        <w:jc w:val="both"/>
        <w:textAlignment w:val="baseline"/>
      </w:pPr>
      <w:r w:rsidRPr="00291E72">
        <w:t xml:space="preserve">manipulovať s technickými zariadeniami slúžiacimi na ochranu budovy a majetku </w:t>
      </w:r>
      <w:r w:rsidR="005E70E7" w:rsidRPr="00291E72">
        <w:t>zariadenia</w:t>
      </w:r>
      <w:r w:rsidRPr="00291E72">
        <w:t xml:space="preserve"> a monitorovanie osôb,</w:t>
      </w:r>
    </w:p>
    <w:p w14:paraId="20BECB3B" w14:textId="1202C500" w:rsidR="009720C4" w:rsidRPr="00291E72" w:rsidRDefault="009720C4" w:rsidP="0079730A">
      <w:pPr>
        <w:pStyle w:val="Odsekzoznamu"/>
        <w:numPr>
          <w:ilvl w:val="1"/>
          <w:numId w:val="6"/>
        </w:numPr>
        <w:suppressAutoHyphens/>
        <w:autoSpaceDN w:val="0"/>
        <w:spacing w:after="0"/>
        <w:ind w:left="1276" w:hanging="709"/>
        <w:contextualSpacing w:val="0"/>
        <w:jc w:val="both"/>
        <w:textAlignment w:val="baseline"/>
      </w:pPr>
      <w:r w:rsidRPr="00291E72">
        <w:t xml:space="preserve">v </w:t>
      </w:r>
      <w:r w:rsidR="005E70E7" w:rsidRPr="00291E72">
        <w:t>zariadení</w:t>
      </w:r>
      <w:r w:rsidRPr="00291E72">
        <w:t xml:space="preserve"> je zakázané šikanovanie v akejkoľvek podobe (akékoľvek správanie, ktoré spôsobuje fyzickú, emocionálnu alebo psychickú ujmu iným deťom – fyzické násilie, zastrašovanie, sociálne vylúčenie a iné)</w:t>
      </w:r>
      <w:r w:rsidR="00A24E0A" w:rsidRPr="00291E72">
        <w:t>.</w:t>
      </w:r>
    </w:p>
    <w:p w14:paraId="52874C88" w14:textId="36911596" w:rsidR="009720C4" w:rsidRPr="00291E72" w:rsidRDefault="009720C4" w:rsidP="0079730A">
      <w:pPr>
        <w:pStyle w:val="Odsekzoznamu"/>
        <w:numPr>
          <w:ilvl w:val="1"/>
          <w:numId w:val="6"/>
        </w:numPr>
        <w:suppressAutoHyphens/>
        <w:autoSpaceDN w:val="0"/>
        <w:spacing w:after="0"/>
        <w:ind w:left="1276" w:hanging="709"/>
        <w:contextualSpacing w:val="0"/>
        <w:jc w:val="both"/>
        <w:textAlignment w:val="baseline"/>
      </w:pPr>
      <w:r w:rsidRPr="00291E72">
        <w:t xml:space="preserve">používať mobilný telefón a iné produkty zaradené do kategórie informačno-komunikačných technológií; Pri porušení týchto pravidiel je </w:t>
      </w:r>
      <w:r w:rsidR="00755DF0" w:rsidRPr="00291E72">
        <w:t xml:space="preserve">vedúci záujmovej činnosti </w:t>
      </w:r>
      <w:r w:rsidRPr="00291E72">
        <w:t>oprávnený vypnuté zariadenie odňať a vrátiť dieťaťu alebo jeho zákonnému zástupcovi až na konci dňa.</w:t>
      </w:r>
    </w:p>
    <w:p w14:paraId="2B8FDCCB" w14:textId="7862D892" w:rsidR="009720C4" w:rsidRPr="00291E72" w:rsidRDefault="009720C4" w:rsidP="0079730A">
      <w:pPr>
        <w:pStyle w:val="Odsekzoznamu"/>
        <w:numPr>
          <w:ilvl w:val="1"/>
          <w:numId w:val="6"/>
        </w:numPr>
        <w:suppressAutoHyphens/>
        <w:autoSpaceDN w:val="0"/>
        <w:spacing w:after="0"/>
        <w:ind w:left="1276" w:hanging="709"/>
        <w:contextualSpacing w:val="0"/>
        <w:jc w:val="both"/>
        <w:textAlignment w:val="baseline"/>
      </w:pPr>
      <w:r w:rsidRPr="00291E72">
        <w:t xml:space="preserve">nosiť do </w:t>
      </w:r>
      <w:r w:rsidR="0084234E" w:rsidRPr="00291E72">
        <w:t>CVČ</w:t>
      </w:r>
      <w:r w:rsidRPr="00291E72">
        <w:t xml:space="preserve"> cenné veci a</w:t>
      </w:r>
      <w:r w:rsidR="00C61B3D" w:rsidRPr="00291E72">
        <w:t xml:space="preserve"> vyššiu </w:t>
      </w:r>
      <w:r w:rsidRPr="00291E72">
        <w:t xml:space="preserve">hotovosť. V prípade porušenia tohto bodu nenesie </w:t>
      </w:r>
      <w:r w:rsidR="009304AF" w:rsidRPr="00291E72">
        <w:t>centrum</w:t>
      </w:r>
      <w:r w:rsidRPr="00291E72">
        <w:t xml:space="preserve"> za stratu a zničenie žiadnu zodpovednosť.</w:t>
      </w:r>
    </w:p>
    <w:p w14:paraId="2B9FF6FC" w14:textId="77777777" w:rsidR="00A93990" w:rsidRPr="00291E72" w:rsidRDefault="00A93990" w:rsidP="00A24E0A">
      <w:pPr>
        <w:ind w:left="1276" w:hanging="709"/>
      </w:pPr>
    </w:p>
    <w:p w14:paraId="69CF7BF3" w14:textId="59D0C9A1" w:rsidR="00A93990" w:rsidRPr="00291E72" w:rsidRDefault="00A93990" w:rsidP="00A93990">
      <w:pPr>
        <w:pStyle w:val="Nadpis1"/>
      </w:pPr>
      <w:bookmarkStart w:id="6" w:name="_Toc200966702"/>
      <w:r w:rsidRPr="00291E72">
        <w:t>ČLÁNOK I</w:t>
      </w:r>
      <w:r w:rsidR="002E6419" w:rsidRPr="00291E72">
        <w:t>II</w:t>
      </w:r>
      <w:r w:rsidRPr="00291E72">
        <w:t>.</w:t>
      </w:r>
      <w:r w:rsidRPr="00291E72">
        <w:br/>
      </w:r>
      <w:r w:rsidR="002E6419" w:rsidRPr="00291E72">
        <w:t>Práva a povinnosti zákonných zástupcov</w:t>
      </w:r>
      <w:bookmarkEnd w:id="6"/>
    </w:p>
    <w:p w14:paraId="11B085B5" w14:textId="79D3433C" w:rsidR="002E6419" w:rsidRPr="00291E72" w:rsidRDefault="002E6419" w:rsidP="0079730A">
      <w:pPr>
        <w:pStyle w:val="Odsekzoznamu"/>
        <w:numPr>
          <w:ilvl w:val="0"/>
          <w:numId w:val="7"/>
        </w:numPr>
        <w:pBdr>
          <w:top w:val="nil"/>
          <w:left w:val="nil"/>
          <w:bottom w:val="nil"/>
          <w:right w:val="nil"/>
          <w:between w:val="nil"/>
        </w:pBdr>
        <w:spacing w:after="0"/>
        <w:ind w:left="567" w:hanging="567"/>
        <w:rPr>
          <w:b/>
          <w:bCs/>
        </w:rPr>
      </w:pPr>
      <w:r w:rsidRPr="00291E72">
        <w:rPr>
          <w:b/>
          <w:bCs/>
          <w:color w:val="000000"/>
        </w:rPr>
        <w:t xml:space="preserve">Zákonný zástupca </w:t>
      </w:r>
      <w:r w:rsidR="00D54B67" w:rsidRPr="00291E72">
        <w:rPr>
          <w:b/>
          <w:bCs/>
          <w:color w:val="000000"/>
        </w:rPr>
        <w:t>dieťaťa</w:t>
      </w:r>
      <w:r w:rsidR="00B6391F" w:rsidRPr="00291E72">
        <w:rPr>
          <w:b/>
          <w:bCs/>
          <w:color w:val="000000"/>
        </w:rPr>
        <w:t xml:space="preserve"> </w:t>
      </w:r>
      <w:r w:rsidRPr="00291E72">
        <w:rPr>
          <w:b/>
          <w:bCs/>
          <w:color w:val="000000"/>
        </w:rPr>
        <w:t>má právo:</w:t>
      </w:r>
    </w:p>
    <w:p w14:paraId="02868C97" w14:textId="22DE8BD1" w:rsidR="00657970" w:rsidRPr="00291E72" w:rsidRDefault="00657970">
      <w:pPr>
        <w:numPr>
          <w:ilvl w:val="1"/>
          <w:numId w:val="17"/>
        </w:numPr>
        <w:pBdr>
          <w:top w:val="nil"/>
          <w:left w:val="nil"/>
          <w:bottom w:val="nil"/>
          <w:right w:val="nil"/>
          <w:between w:val="nil"/>
        </w:pBdr>
        <w:suppressAutoHyphens/>
        <w:spacing w:after="0"/>
        <w:ind w:left="1276" w:hanging="709"/>
        <w:jc w:val="both"/>
        <w:rPr>
          <w:color w:val="000000"/>
        </w:rPr>
      </w:pPr>
      <w:r w:rsidRPr="00291E72">
        <w:rPr>
          <w:color w:val="000000"/>
        </w:rPr>
        <w:t xml:space="preserve">žiadať, aby sa v rámci </w:t>
      </w:r>
      <w:r w:rsidR="00755DF0" w:rsidRPr="00291E72">
        <w:rPr>
          <w:color w:val="000000"/>
        </w:rPr>
        <w:t>záujmovej činnosti</w:t>
      </w:r>
      <w:r w:rsidRPr="00291E72">
        <w:rPr>
          <w:color w:val="000000"/>
        </w:rPr>
        <w:t xml:space="preserve"> v školskom zariadení poskytovali deťom informácie a vedomosti vecne a mnohostranne v súlade so súčasným poznaním sveta a v súlade s princípmi a cieľmi výchovy a vzdelávania podľa školského zákona,</w:t>
      </w:r>
    </w:p>
    <w:p w14:paraId="7ECC3952" w14:textId="78644D87" w:rsidR="00657970" w:rsidRPr="00291E72" w:rsidRDefault="00657970">
      <w:pPr>
        <w:numPr>
          <w:ilvl w:val="1"/>
          <w:numId w:val="17"/>
        </w:numPr>
        <w:pBdr>
          <w:top w:val="nil"/>
          <w:left w:val="nil"/>
          <w:bottom w:val="nil"/>
          <w:right w:val="nil"/>
          <w:between w:val="nil"/>
        </w:pBdr>
        <w:suppressAutoHyphens/>
        <w:spacing w:after="0"/>
        <w:ind w:left="1276" w:hanging="709"/>
        <w:jc w:val="both"/>
        <w:rPr>
          <w:color w:val="000000"/>
        </w:rPr>
      </w:pPr>
      <w:r w:rsidRPr="00291E72">
        <w:rPr>
          <w:color w:val="000000"/>
        </w:rPr>
        <w:t>oboznámiť sa s</w:t>
      </w:r>
      <w:r w:rsidR="00E142D9" w:rsidRPr="00291E72">
        <w:rPr>
          <w:color w:val="000000"/>
        </w:rPr>
        <w:t> </w:t>
      </w:r>
      <w:r w:rsidRPr="00291E72">
        <w:rPr>
          <w:color w:val="000000"/>
        </w:rPr>
        <w:t>výchovn</w:t>
      </w:r>
      <w:r w:rsidR="00E142D9" w:rsidRPr="00291E72">
        <w:rPr>
          <w:color w:val="000000"/>
        </w:rPr>
        <w:t xml:space="preserve">ým </w:t>
      </w:r>
      <w:r w:rsidRPr="00291E72">
        <w:rPr>
          <w:color w:val="000000"/>
        </w:rPr>
        <w:t>programom školského zariadenia a</w:t>
      </w:r>
      <w:r w:rsidR="00573F0B" w:rsidRPr="00291E72">
        <w:rPr>
          <w:color w:val="000000"/>
        </w:rPr>
        <w:t> </w:t>
      </w:r>
      <w:r w:rsidRPr="00291E72">
        <w:rPr>
          <w:color w:val="000000"/>
        </w:rPr>
        <w:t>poriadkom</w:t>
      </w:r>
      <w:r w:rsidR="00573F0B" w:rsidRPr="00291E72">
        <w:rPr>
          <w:color w:val="000000"/>
        </w:rPr>
        <w:t xml:space="preserve"> CVČ</w:t>
      </w:r>
      <w:r w:rsidRPr="00291E72">
        <w:rPr>
          <w:color w:val="000000"/>
        </w:rPr>
        <w:t>,</w:t>
      </w:r>
    </w:p>
    <w:p w14:paraId="7BBFEF08" w14:textId="72EDAFE3" w:rsidR="00657970" w:rsidRPr="00291E72" w:rsidRDefault="00657970">
      <w:pPr>
        <w:numPr>
          <w:ilvl w:val="1"/>
          <w:numId w:val="17"/>
        </w:numPr>
        <w:pBdr>
          <w:top w:val="nil"/>
          <w:left w:val="nil"/>
          <w:bottom w:val="nil"/>
          <w:right w:val="nil"/>
          <w:between w:val="nil"/>
        </w:pBdr>
        <w:suppressAutoHyphens/>
        <w:spacing w:after="0"/>
        <w:ind w:left="1276" w:hanging="709"/>
        <w:jc w:val="both"/>
        <w:rPr>
          <w:color w:val="000000"/>
        </w:rPr>
      </w:pPr>
      <w:r w:rsidRPr="00291E72">
        <w:rPr>
          <w:color w:val="000000"/>
        </w:rPr>
        <w:t xml:space="preserve">komunikovať so zamestnancami </w:t>
      </w:r>
      <w:r w:rsidR="0084234E" w:rsidRPr="00291E72">
        <w:rPr>
          <w:color w:val="000000"/>
        </w:rPr>
        <w:t>zariadenia</w:t>
      </w:r>
      <w:r w:rsidRPr="00291E72">
        <w:rPr>
          <w:color w:val="000000"/>
        </w:rPr>
        <w:t>,</w:t>
      </w:r>
    </w:p>
    <w:p w14:paraId="0D41FA93" w14:textId="63F782C9" w:rsidR="00657970" w:rsidRPr="00291E72" w:rsidRDefault="00657970">
      <w:pPr>
        <w:numPr>
          <w:ilvl w:val="1"/>
          <w:numId w:val="17"/>
        </w:numPr>
        <w:pBdr>
          <w:top w:val="nil"/>
          <w:left w:val="nil"/>
          <w:bottom w:val="nil"/>
          <w:right w:val="nil"/>
          <w:between w:val="nil"/>
        </w:pBdr>
        <w:suppressAutoHyphens/>
        <w:spacing w:after="0"/>
        <w:ind w:left="1276" w:hanging="709"/>
        <w:jc w:val="both"/>
        <w:rPr>
          <w:color w:val="000000"/>
        </w:rPr>
      </w:pPr>
      <w:r w:rsidRPr="00291E72">
        <w:rPr>
          <w:color w:val="000000"/>
        </w:rPr>
        <w:lastRenderedPageBreak/>
        <w:t xml:space="preserve">predkladať návrhy na zlepšenie fungovania </w:t>
      </w:r>
      <w:r w:rsidR="0084234E" w:rsidRPr="00291E72">
        <w:rPr>
          <w:color w:val="000000"/>
        </w:rPr>
        <w:t>zariadenia</w:t>
      </w:r>
      <w:r w:rsidRPr="00291E72">
        <w:rPr>
          <w:color w:val="000000"/>
        </w:rPr>
        <w:t>,</w:t>
      </w:r>
    </w:p>
    <w:p w14:paraId="373685D6" w14:textId="77777777" w:rsidR="00657970" w:rsidRPr="00291E72" w:rsidRDefault="00657970">
      <w:pPr>
        <w:numPr>
          <w:ilvl w:val="1"/>
          <w:numId w:val="17"/>
        </w:numPr>
        <w:pBdr>
          <w:top w:val="nil"/>
          <w:left w:val="nil"/>
          <w:bottom w:val="nil"/>
          <w:right w:val="nil"/>
          <w:between w:val="nil"/>
        </w:pBdr>
        <w:suppressAutoHyphens/>
        <w:spacing w:after="0"/>
        <w:ind w:left="1276" w:hanging="709"/>
        <w:jc w:val="both"/>
        <w:rPr>
          <w:color w:val="000000"/>
        </w:rPr>
      </w:pPr>
      <w:r w:rsidRPr="00291E72">
        <w:rPr>
          <w:color w:val="000000"/>
        </w:rPr>
        <w:t>sledovať výchovno-vzdelávacie výsledky svojho dieťaťa, t.j. právo na informácie, prístup k dokumentácii dieťaťa, spolupráca na individuálnych plánoch, účasť na aktivitách),</w:t>
      </w:r>
    </w:p>
    <w:p w14:paraId="41B93191" w14:textId="77777777" w:rsidR="00657970" w:rsidRPr="00291E72" w:rsidRDefault="00657970">
      <w:pPr>
        <w:numPr>
          <w:ilvl w:val="1"/>
          <w:numId w:val="17"/>
        </w:numPr>
        <w:pBdr>
          <w:top w:val="nil"/>
          <w:left w:val="nil"/>
          <w:bottom w:val="nil"/>
          <w:right w:val="nil"/>
          <w:between w:val="nil"/>
        </w:pBdr>
        <w:suppressAutoHyphens/>
        <w:spacing w:after="0"/>
        <w:ind w:left="1276" w:hanging="709"/>
        <w:jc w:val="both"/>
        <w:rPr>
          <w:color w:val="000000"/>
        </w:rPr>
      </w:pPr>
      <w:r w:rsidRPr="00291E72">
        <w:rPr>
          <w:color w:val="000000"/>
        </w:rPr>
        <w:t>byť informovaný o výchovno-vzdelávacích výsledkoch svojho dieťaťa,</w:t>
      </w:r>
    </w:p>
    <w:p w14:paraId="78AF64CF" w14:textId="3C718067" w:rsidR="00657970" w:rsidRPr="00291E72" w:rsidRDefault="00657970">
      <w:pPr>
        <w:numPr>
          <w:ilvl w:val="1"/>
          <w:numId w:val="17"/>
        </w:numPr>
        <w:pBdr>
          <w:top w:val="nil"/>
          <w:left w:val="nil"/>
          <w:bottom w:val="nil"/>
          <w:right w:val="nil"/>
          <w:between w:val="nil"/>
        </w:pBdr>
        <w:suppressAutoHyphens/>
        <w:spacing w:after="0"/>
        <w:ind w:left="1276" w:hanging="709"/>
        <w:jc w:val="both"/>
        <w:rPr>
          <w:color w:val="000000"/>
        </w:rPr>
      </w:pPr>
      <w:r w:rsidRPr="00291E72">
        <w:rPr>
          <w:color w:val="000000"/>
        </w:rPr>
        <w:t xml:space="preserve">na osobnú návštevu </w:t>
      </w:r>
      <w:r w:rsidR="00C239F3" w:rsidRPr="00291E72">
        <w:rPr>
          <w:color w:val="000000"/>
        </w:rPr>
        <w:t>vedúceho záujmovej činnosti</w:t>
      </w:r>
      <w:r w:rsidRPr="00291E72">
        <w:rPr>
          <w:color w:val="000000"/>
        </w:rPr>
        <w:t xml:space="preserve"> dieťaťa dohodnutú minimálne deň vopred, </w:t>
      </w:r>
    </w:p>
    <w:p w14:paraId="7BBB50EE" w14:textId="77777777" w:rsidR="00657970" w:rsidRPr="00291E72" w:rsidRDefault="00657970">
      <w:pPr>
        <w:numPr>
          <w:ilvl w:val="1"/>
          <w:numId w:val="17"/>
        </w:numPr>
        <w:pBdr>
          <w:top w:val="nil"/>
          <w:left w:val="nil"/>
          <w:bottom w:val="nil"/>
          <w:right w:val="nil"/>
          <w:between w:val="nil"/>
        </w:pBdr>
        <w:suppressAutoHyphens/>
        <w:spacing w:after="0"/>
        <w:ind w:left="1276" w:hanging="709"/>
        <w:jc w:val="both"/>
        <w:rPr>
          <w:color w:val="000000"/>
        </w:rPr>
      </w:pPr>
      <w:r w:rsidRPr="00291E72">
        <w:rPr>
          <w:color w:val="000000"/>
        </w:rPr>
        <w:t>na poskytnutie poradenských služieb vo výchove a vzdelávaní svojho dieťaťa,</w:t>
      </w:r>
    </w:p>
    <w:p w14:paraId="5C1CC4DA" w14:textId="121004A8" w:rsidR="00657970" w:rsidRPr="00291E72" w:rsidRDefault="00657970">
      <w:pPr>
        <w:numPr>
          <w:ilvl w:val="1"/>
          <w:numId w:val="17"/>
        </w:numPr>
        <w:pBdr>
          <w:top w:val="nil"/>
          <w:left w:val="nil"/>
          <w:bottom w:val="nil"/>
          <w:right w:val="nil"/>
          <w:between w:val="nil"/>
        </w:pBdr>
        <w:suppressAutoHyphens/>
        <w:spacing w:after="0"/>
        <w:ind w:left="1276" w:hanging="709"/>
        <w:jc w:val="both"/>
        <w:rPr>
          <w:color w:val="000000"/>
        </w:rPr>
      </w:pPr>
      <w:r w:rsidRPr="00291E72">
        <w:rPr>
          <w:color w:val="000000"/>
        </w:rPr>
        <w:t>zúčastňovať sa výchovy a vzdelávania po predchádzajúcom súhlase riaditeľ</w:t>
      </w:r>
      <w:r w:rsidR="00EA0EE9" w:rsidRPr="00291E72">
        <w:rPr>
          <w:color w:val="000000"/>
        </w:rPr>
        <w:t>ky</w:t>
      </w:r>
      <w:r w:rsidRPr="00291E72">
        <w:rPr>
          <w:color w:val="000000"/>
        </w:rPr>
        <w:t xml:space="preserve"> školského zariadenia,</w:t>
      </w:r>
    </w:p>
    <w:p w14:paraId="56B8CBEA" w14:textId="10D17405" w:rsidR="00657970" w:rsidRPr="00291E72" w:rsidRDefault="00657970">
      <w:pPr>
        <w:numPr>
          <w:ilvl w:val="1"/>
          <w:numId w:val="17"/>
        </w:numPr>
        <w:pBdr>
          <w:top w:val="nil"/>
          <w:left w:val="nil"/>
          <w:bottom w:val="nil"/>
          <w:right w:val="nil"/>
          <w:between w:val="nil"/>
        </w:pBdr>
        <w:suppressAutoHyphens/>
        <w:spacing w:after="0"/>
        <w:ind w:left="1276" w:hanging="709"/>
        <w:jc w:val="both"/>
        <w:rPr>
          <w:color w:val="000000"/>
        </w:rPr>
      </w:pPr>
      <w:r w:rsidRPr="00291E72">
        <w:rPr>
          <w:color w:val="000000"/>
        </w:rPr>
        <w:t>vyjadrovať sa k</w:t>
      </w:r>
      <w:r w:rsidR="00E142D9" w:rsidRPr="00291E72">
        <w:rPr>
          <w:color w:val="000000"/>
        </w:rPr>
        <w:t> </w:t>
      </w:r>
      <w:r w:rsidRPr="00291E72">
        <w:rPr>
          <w:color w:val="000000"/>
        </w:rPr>
        <w:t>výchovn</w:t>
      </w:r>
      <w:r w:rsidR="00E142D9" w:rsidRPr="00291E72">
        <w:rPr>
          <w:color w:val="000000"/>
        </w:rPr>
        <w:t xml:space="preserve">ému </w:t>
      </w:r>
      <w:r w:rsidRPr="00291E72">
        <w:rPr>
          <w:color w:val="000000"/>
        </w:rPr>
        <w:t>programu školského zariadenia</w:t>
      </w:r>
      <w:r w:rsidR="00573F0B" w:rsidRPr="00291E72">
        <w:rPr>
          <w:color w:val="000000"/>
        </w:rPr>
        <w:t>.</w:t>
      </w:r>
    </w:p>
    <w:p w14:paraId="6D420AE0" w14:textId="6D2510D0" w:rsidR="002E6419" w:rsidRPr="00291E72" w:rsidRDefault="002E6419" w:rsidP="0079730A">
      <w:pPr>
        <w:numPr>
          <w:ilvl w:val="0"/>
          <w:numId w:val="7"/>
        </w:numPr>
        <w:pBdr>
          <w:top w:val="nil"/>
          <w:left w:val="nil"/>
          <w:bottom w:val="nil"/>
          <w:right w:val="nil"/>
          <w:between w:val="nil"/>
        </w:pBdr>
        <w:suppressAutoHyphens/>
        <w:spacing w:after="0"/>
        <w:ind w:left="567" w:hanging="567"/>
        <w:jc w:val="both"/>
        <w:rPr>
          <w:b/>
          <w:bCs/>
        </w:rPr>
      </w:pPr>
      <w:r w:rsidRPr="00291E72">
        <w:rPr>
          <w:b/>
          <w:bCs/>
        </w:rPr>
        <w:t xml:space="preserve">Zákonný zástupca </w:t>
      </w:r>
      <w:r w:rsidR="009A633E" w:rsidRPr="00291E72">
        <w:rPr>
          <w:b/>
          <w:bCs/>
        </w:rPr>
        <w:t>dieťaťa</w:t>
      </w:r>
      <w:r w:rsidR="00524258" w:rsidRPr="00291E72">
        <w:rPr>
          <w:b/>
          <w:bCs/>
          <w:color w:val="000000"/>
        </w:rPr>
        <w:t xml:space="preserve"> </w:t>
      </w:r>
      <w:r w:rsidRPr="00291E72">
        <w:rPr>
          <w:b/>
          <w:bCs/>
        </w:rPr>
        <w:t>má povinnosť:</w:t>
      </w:r>
    </w:p>
    <w:p w14:paraId="118C2742" w14:textId="77777777" w:rsidR="00A24E0A" w:rsidRPr="00291E72" w:rsidRDefault="00A24E0A">
      <w:pPr>
        <w:pStyle w:val="Odsekzoznamu"/>
        <w:numPr>
          <w:ilvl w:val="0"/>
          <w:numId w:val="18"/>
        </w:numPr>
        <w:pBdr>
          <w:top w:val="nil"/>
          <w:left w:val="nil"/>
          <w:bottom w:val="nil"/>
          <w:right w:val="nil"/>
          <w:between w:val="nil"/>
        </w:pBdr>
        <w:suppressAutoHyphens/>
        <w:spacing w:after="0"/>
        <w:contextualSpacing w:val="0"/>
        <w:jc w:val="both"/>
        <w:rPr>
          <w:vanish/>
          <w:color w:val="auto"/>
        </w:rPr>
      </w:pPr>
    </w:p>
    <w:p w14:paraId="248FF974" w14:textId="77777777" w:rsidR="00A24E0A" w:rsidRPr="00291E72" w:rsidRDefault="00A24E0A">
      <w:pPr>
        <w:pStyle w:val="Odsekzoznamu"/>
        <w:numPr>
          <w:ilvl w:val="0"/>
          <w:numId w:val="18"/>
        </w:numPr>
        <w:pBdr>
          <w:top w:val="nil"/>
          <w:left w:val="nil"/>
          <w:bottom w:val="nil"/>
          <w:right w:val="nil"/>
          <w:between w:val="nil"/>
        </w:pBdr>
        <w:suppressAutoHyphens/>
        <w:spacing w:after="0"/>
        <w:contextualSpacing w:val="0"/>
        <w:jc w:val="both"/>
        <w:rPr>
          <w:vanish/>
          <w:color w:val="auto"/>
        </w:rPr>
      </w:pPr>
    </w:p>
    <w:p w14:paraId="37EE0F1E" w14:textId="25BD5432" w:rsidR="00193B1C" w:rsidRPr="00291E72" w:rsidRDefault="00193B1C">
      <w:pPr>
        <w:numPr>
          <w:ilvl w:val="1"/>
          <w:numId w:val="18"/>
        </w:numPr>
        <w:pBdr>
          <w:top w:val="nil"/>
          <w:left w:val="nil"/>
          <w:bottom w:val="nil"/>
          <w:right w:val="nil"/>
          <w:between w:val="nil"/>
        </w:pBdr>
        <w:suppressAutoHyphens/>
        <w:spacing w:after="0"/>
        <w:ind w:left="1276" w:hanging="709"/>
        <w:jc w:val="both"/>
        <w:rPr>
          <w:color w:val="auto"/>
        </w:rPr>
      </w:pPr>
      <w:r w:rsidRPr="00291E72">
        <w:rPr>
          <w:color w:val="auto"/>
        </w:rPr>
        <w:t xml:space="preserve">dodržiavať podmienky výchovno-vzdelávacieho procesu svojho dieťaťa určené </w:t>
      </w:r>
      <w:r w:rsidR="009E71C8" w:rsidRPr="00291E72">
        <w:t>Poriadkom CVČ</w:t>
      </w:r>
      <w:r w:rsidRPr="00291E72">
        <w:rPr>
          <w:color w:val="auto"/>
        </w:rPr>
        <w:t>,</w:t>
      </w:r>
    </w:p>
    <w:p w14:paraId="42C6D3D4" w14:textId="77777777" w:rsidR="00193B1C" w:rsidRPr="00291E72" w:rsidRDefault="00193B1C">
      <w:pPr>
        <w:numPr>
          <w:ilvl w:val="1"/>
          <w:numId w:val="18"/>
        </w:numPr>
        <w:pBdr>
          <w:top w:val="nil"/>
          <w:left w:val="nil"/>
          <w:bottom w:val="nil"/>
          <w:right w:val="nil"/>
          <w:between w:val="nil"/>
        </w:pBdr>
        <w:suppressAutoHyphens/>
        <w:spacing w:after="0"/>
        <w:ind w:left="1276" w:hanging="709"/>
        <w:jc w:val="both"/>
        <w:rPr>
          <w:color w:val="auto"/>
        </w:rPr>
      </w:pPr>
      <w:r w:rsidRPr="00291E72">
        <w:rPr>
          <w:color w:val="auto"/>
        </w:rPr>
        <w:t>dbať na sociálne a kultúrne zázemie dieťaťa a rešpektovať jeho špeciálne výchovnovzdelávacie potreby,</w:t>
      </w:r>
    </w:p>
    <w:p w14:paraId="60B9555D" w14:textId="5A6BAEDF" w:rsidR="00193B1C" w:rsidRPr="00291E72" w:rsidRDefault="00193B1C">
      <w:pPr>
        <w:numPr>
          <w:ilvl w:val="1"/>
          <w:numId w:val="18"/>
        </w:numPr>
        <w:pBdr>
          <w:top w:val="nil"/>
          <w:left w:val="nil"/>
          <w:bottom w:val="nil"/>
          <w:right w:val="nil"/>
          <w:between w:val="nil"/>
        </w:pBdr>
        <w:suppressAutoHyphens/>
        <w:spacing w:after="0"/>
        <w:ind w:left="1276" w:hanging="709"/>
        <w:jc w:val="both"/>
        <w:rPr>
          <w:color w:val="auto"/>
        </w:rPr>
      </w:pPr>
      <w:r w:rsidRPr="00291E72">
        <w:rPr>
          <w:color w:val="auto"/>
        </w:rPr>
        <w:t xml:space="preserve">informovať </w:t>
      </w:r>
      <w:r w:rsidR="007F078E" w:rsidRPr="00291E72">
        <w:rPr>
          <w:color w:val="auto"/>
        </w:rPr>
        <w:t>zariadenie</w:t>
      </w:r>
      <w:r w:rsidRPr="00291E72">
        <w:rPr>
          <w:color w:val="auto"/>
        </w:rPr>
        <w:t xml:space="preserve"> o zmene zdravotnej spôsobilosti svojho dieťaťa, jeho zdravotných problémoch alebo iných závažných skutočnostiach, ktoré by mohli mať vplyv na priebeh </w:t>
      </w:r>
      <w:r w:rsidR="00C239F3" w:rsidRPr="00291E72">
        <w:rPr>
          <w:color w:val="auto"/>
        </w:rPr>
        <w:t>záujmovej činnosti</w:t>
      </w:r>
      <w:r w:rsidRPr="00291E72">
        <w:rPr>
          <w:color w:val="auto"/>
        </w:rPr>
        <w:t>,</w:t>
      </w:r>
    </w:p>
    <w:p w14:paraId="410CB976" w14:textId="77777777" w:rsidR="00193B1C" w:rsidRPr="00291E72" w:rsidRDefault="00193B1C">
      <w:pPr>
        <w:numPr>
          <w:ilvl w:val="1"/>
          <w:numId w:val="18"/>
        </w:numPr>
        <w:pBdr>
          <w:top w:val="nil"/>
          <w:left w:val="nil"/>
          <w:bottom w:val="nil"/>
          <w:right w:val="nil"/>
          <w:between w:val="nil"/>
        </w:pBdr>
        <w:suppressAutoHyphens/>
        <w:spacing w:after="0"/>
        <w:ind w:left="1276" w:hanging="709"/>
        <w:jc w:val="both"/>
        <w:rPr>
          <w:color w:val="auto"/>
        </w:rPr>
      </w:pPr>
      <w:r w:rsidRPr="00291E72">
        <w:rPr>
          <w:color w:val="auto"/>
        </w:rPr>
        <w:t>nahradiť škodu, ktorú dieťa úmyselne alebo z nedbanlivosti zavinilo,</w:t>
      </w:r>
    </w:p>
    <w:p w14:paraId="2033B431" w14:textId="71BED1F5" w:rsidR="00193B1C" w:rsidRPr="00291E72" w:rsidRDefault="00193B1C">
      <w:pPr>
        <w:numPr>
          <w:ilvl w:val="1"/>
          <w:numId w:val="18"/>
        </w:numPr>
        <w:pBdr>
          <w:top w:val="nil"/>
          <w:left w:val="nil"/>
          <w:bottom w:val="nil"/>
          <w:right w:val="nil"/>
          <w:between w:val="nil"/>
        </w:pBdr>
        <w:suppressAutoHyphens/>
        <w:spacing w:after="0"/>
        <w:ind w:left="1276" w:hanging="709"/>
        <w:jc w:val="both"/>
        <w:rPr>
          <w:color w:val="auto"/>
        </w:rPr>
      </w:pPr>
      <w:r w:rsidRPr="00291E72">
        <w:rPr>
          <w:color w:val="auto"/>
        </w:rPr>
        <w:t xml:space="preserve">dbať o to, aby dieťa dochádzalo do </w:t>
      </w:r>
      <w:r w:rsidR="007F078E" w:rsidRPr="00291E72">
        <w:rPr>
          <w:color w:val="auto"/>
        </w:rPr>
        <w:t>CVČ</w:t>
      </w:r>
      <w:r w:rsidRPr="00291E72">
        <w:rPr>
          <w:color w:val="auto"/>
        </w:rPr>
        <w:t xml:space="preserve"> pravidelne a včas, ak mu nezabezpečí inú formu vzdelávania podľa školského zákona,</w:t>
      </w:r>
    </w:p>
    <w:p w14:paraId="7A948AD9" w14:textId="2ADC635A" w:rsidR="00193B1C" w:rsidRPr="00291E72" w:rsidRDefault="00193B1C">
      <w:pPr>
        <w:numPr>
          <w:ilvl w:val="1"/>
          <w:numId w:val="18"/>
        </w:numPr>
        <w:pBdr>
          <w:top w:val="nil"/>
          <w:left w:val="nil"/>
          <w:bottom w:val="nil"/>
          <w:right w:val="nil"/>
          <w:between w:val="nil"/>
        </w:pBdr>
        <w:suppressAutoHyphens/>
        <w:spacing w:after="0"/>
        <w:ind w:left="1276" w:hanging="709"/>
        <w:jc w:val="both"/>
        <w:rPr>
          <w:color w:val="auto"/>
        </w:rPr>
      </w:pPr>
      <w:r w:rsidRPr="00291E72">
        <w:rPr>
          <w:color w:val="auto"/>
        </w:rPr>
        <w:t xml:space="preserve">oznámiť bez zbytočného odkladu príčinu neprítomnosti dieťaťa, ak sa nemôže zúčastniť na </w:t>
      </w:r>
      <w:r w:rsidR="00573F0B" w:rsidRPr="00291E72">
        <w:rPr>
          <w:color w:val="auto"/>
        </w:rPr>
        <w:t xml:space="preserve">záujmovej činnosti </w:t>
      </w:r>
      <w:r w:rsidRPr="00291E72">
        <w:rPr>
          <w:color w:val="auto"/>
        </w:rPr>
        <w:t xml:space="preserve">v </w:t>
      </w:r>
      <w:r w:rsidR="007F078E" w:rsidRPr="00291E72">
        <w:rPr>
          <w:color w:val="auto"/>
        </w:rPr>
        <w:t>zariadení</w:t>
      </w:r>
      <w:r w:rsidRPr="00291E72">
        <w:rPr>
          <w:color w:val="auto"/>
        </w:rPr>
        <w:t xml:space="preserve"> (za dôvod ospravedlniteľnej neprítomnosti dieťaťa sa uznáva najmä choroba, prípadne lekárom nariadený zákaz dochádzky do </w:t>
      </w:r>
      <w:r w:rsidR="009304AF" w:rsidRPr="00291E72">
        <w:rPr>
          <w:color w:val="auto"/>
        </w:rPr>
        <w:t>centra</w:t>
      </w:r>
      <w:r w:rsidRPr="00291E72">
        <w:rPr>
          <w:color w:val="auto"/>
        </w:rPr>
        <w:t>, mimoriadne nepriaznivé poveternostné podmienky alebo náhle prerušenie premávky hromadných dopravných prostriedkov, mimoriadne udalosti v rodine alebo účasť dieťaťa  na súťažiach),</w:t>
      </w:r>
    </w:p>
    <w:p w14:paraId="7B40EA58" w14:textId="12929C96" w:rsidR="00193B1C" w:rsidRPr="00291E72" w:rsidRDefault="00193B1C">
      <w:pPr>
        <w:numPr>
          <w:ilvl w:val="1"/>
          <w:numId w:val="18"/>
        </w:numPr>
        <w:pBdr>
          <w:top w:val="nil"/>
          <w:left w:val="nil"/>
          <w:bottom w:val="nil"/>
          <w:right w:val="nil"/>
          <w:between w:val="nil"/>
        </w:pBdr>
        <w:suppressAutoHyphens/>
        <w:spacing w:after="0"/>
        <w:ind w:left="1276" w:hanging="709"/>
        <w:jc w:val="both"/>
        <w:rPr>
          <w:color w:val="auto"/>
        </w:rPr>
      </w:pPr>
      <w:r w:rsidRPr="00291E72">
        <w:rPr>
          <w:color w:val="auto"/>
        </w:rPr>
        <w:t xml:space="preserve">vyzdvihnúť si dieťa bezodkladne, ak dostane od </w:t>
      </w:r>
      <w:r w:rsidR="002E6BB9" w:rsidRPr="00291E72">
        <w:rPr>
          <w:color w:val="auto"/>
        </w:rPr>
        <w:t>vedúceho záujmovej činnosti</w:t>
      </w:r>
      <w:r w:rsidRPr="00291E72">
        <w:rPr>
          <w:color w:val="auto"/>
        </w:rPr>
        <w:t xml:space="preserve"> informáciu, že dieťa má teplotu, hnačku, zvracia alebo sa vyskytlo iné ochorenie či nevoľnosť. Opätovný nástup v takomto prípade je možný len s lekárskym potvrdením, že dieťa nemá žiadnu infekčnú chorobu,</w:t>
      </w:r>
    </w:p>
    <w:p w14:paraId="046B243D" w14:textId="5DD15038" w:rsidR="00193B1C" w:rsidRPr="00291E72" w:rsidRDefault="00193B1C">
      <w:pPr>
        <w:numPr>
          <w:ilvl w:val="1"/>
          <w:numId w:val="18"/>
        </w:numPr>
        <w:pBdr>
          <w:top w:val="nil"/>
          <w:left w:val="nil"/>
          <w:bottom w:val="nil"/>
          <w:right w:val="nil"/>
          <w:between w:val="nil"/>
        </w:pBdr>
        <w:suppressAutoHyphens/>
        <w:spacing w:after="0"/>
        <w:ind w:left="1276" w:hanging="709"/>
        <w:jc w:val="both"/>
        <w:rPr>
          <w:color w:val="auto"/>
        </w:rPr>
      </w:pPr>
      <w:r w:rsidRPr="00291E72">
        <w:rPr>
          <w:color w:val="auto"/>
        </w:rPr>
        <w:t xml:space="preserve">v prípade akéhokoľvek výskytu infekčného (prenosného) ochorenia vírusového, bakteriálneho alebo parazitárneho pôvodu, vrátane epidemického a pandemického výskytu ochorenia, okamžite oznámiť </w:t>
      </w:r>
      <w:r w:rsidR="002E6BB9" w:rsidRPr="00291E72">
        <w:rPr>
          <w:color w:val="auto"/>
        </w:rPr>
        <w:t>vedúcemu záujmovej činnosti</w:t>
      </w:r>
      <w:r w:rsidRPr="00291E72">
        <w:rPr>
          <w:color w:val="auto"/>
        </w:rPr>
        <w:t xml:space="preserve"> dôvod neprítomnosti dieťaťa (z dôvodu monitoringu a pristúpenia k účinným opatreniam na zabránenie rozšírenia tohto ochorenia v detskom kolektíve). Nástup dieťaťa do </w:t>
      </w:r>
      <w:r w:rsidR="007F078E" w:rsidRPr="00291E72">
        <w:rPr>
          <w:color w:val="auto"/>
        </w:rPr>
        <w:t>zariadenia</w:t>
      </w:r>
      <w:r w:rsidRPr="00291E72">
        <w:rPr>
          <w:color w:val="auto"/>
        </w:rPr>
        <w:t xml:space="preserve"> po prekonaní takéhoto ochorenia je možný len na základe predloženého potvrdenia od lekára; </w:t>
      </w:r>
    </w:p>
    <w:p w14:paraId="1DB75DA1" w14:textId="47306AF6" w:rsidR="00193B1C" w:rsidRPr="00291E72" w:rsidRDefault="00193B1C">
      <w:pPr>
        <w:numPr>
          <w:ilvl w:val="1"/>
          <w:numId w:val="18"/>
        </w:numPr>
        <w:pBdr>
          <w:top w:val="nil"/>
          <w:left w:val="nil"/>
          <w:bottom w:val="nil"/>
          <w:right w:val="nil"/>
          <w:between w:val="nil"/>
        </w:pBdr>
        <w:suppressAutoHyphens/>
        <w:spacing w:after="0"/>
        <w:ind w:left="1276" w:hanging="709"/>
        <w:jc w:val="both"/>
        <w:rPr>
          <w:color w:val="auto"/>
        </w:rPr>
      </w:pPr>
      <w:r w:rsidRPr="00291E72">
        <w:rPr>
          <w:color w:val="auto"/>
        </w:rPr>
        <w:lastRenderedPageBreak/>
        <w:t xml:space="preserve">zákonný zástupca je povinný rešpektovať skutočnosť, že </w:t>
      </w:r>
      <w:r w:rsidR="007F078E" w:rsidRPr="00291E72">
        <w:rPr>
          <w:color w:val="auto"/>
        </w:rPr>
        <w:t xml:space="preserve">vedúci </w:t>
      </w:r>
      <w:r w:rsidR="00C239F3" w:rsidRPr="00291E72">
        <w:rPr>
          <w:color w:val="auto"/>
        </w:rPr>
        <w:t>záujmovej činnosti</w:t>
      </w:r>
      <w:r w:rsidRPr="00291E72">
        <w:rPr>
          <w:color w:val="auto"/>
        </w:rPr>
        <w:t xml:space="preserve"> nesmie odviesť dieťa k sebe domov ani ho odovzdať inej osobe, ako je zákonný zástupca alebo ním písomne splnomocnená osoba,</w:t>
      </w:r>
    </w:p>
    <w:p w14:paraId="1E8FBAA3" w14:textId="6956C2FC" w:rsidR="00193B1C" w:rsidRPr="00291E72" w:rsidRDefault="00193B1C">
      <w:pPr>
        <w:numPr>
          <w:ilvl w:val="1"/>
          <w:numId w:val="18"/>
        </w:numPr>
        <w:pBdr>
          <w:top w:val="nil"/>
          <w:left w:val="nil"/>
          <w:bottom w:val="nil"/>
          <w:right w:val="nil"/>
          <w:between w:val="nil"/>
        </w:pBdr>
        <w:suppressAutoHyphens/>
        <w:spacing w:after="0"/>
        <w:ind w:left="1276" w:hanging="709"/>
        <w:jc w:val="both"/>
        <w:rPr>
          <w:color w:val="auto"/>
        </w:rPr>
      </w:pPr>
      <w:r w:rsidRPr="00291E72">
        <w:rPr>
          <w:color w:val="auto"/>
        </w:rPr>
        <w:t xml:space="preserve">nezverejňovať akúkoľvek komunikáciu medzi </w:t>
      </w:r>
      <w:r w:rsidR="007F078E" w:rsidRPr="00291E72">
        <w:rPr>
          <w:color w:val="auto"/>
        </w:rPr>
        <w:t>zariadením</w:t>
      </w:r>
      <w:r w:rsidRPr="00291E72">
        <w:rPr>
          <w:color w:val="auto"/>
        </w:rPr>
        <w:t xml:space="preserve"> a zákonnými zástupcami napr. na sociálnych sieťach z dôvodu ochrany osobných údajov,</w:t>
      </w:r>
    </w:p>
    <w:p w14:paraId="77CE160C" w14:textId="173FF02B" w:rsidR="00A93990" w:rsidRPr="00291E72" w:rsidRDefault="00C239F3">
      <w:pPr>
        <w:numPr>
          <w:ilvl w:val="1"/>
          <w:numId w:val="18"/>
        </w:numPr>
        <w:pBdr>
          <w:top w:val="nil"/>
          <w:left w:val="nil"/>
          <w:bottom w:val="nil"/>
          <w:right w:val="nil"/>
          <w:between w:val="nil"/>
        </w:pBdr>
        <w:suppressAutoHyphens/>
        <w:spacing w:after="0"/>
        <w:ind w:left="1276" w:hanging="709"/>
        <w:jc w:val="both"/>
      </w:pPr>
      <w:r w:rsidRPr="00291E72">
        <w:rPr>
          <w:color w:val="auto"/>
        </w:rPr>
        <w:t>a</w:t>
      </w:r>
      <w:r w:rsidR="00193B1C" w:rsidRPr="00291E72">
        <w:rPr>
          <w:color w:val="auto"/>
        </w:rPr>
        <w:t xml:space="preserve">k zákonní zástupcovia budú svojimi vyjadreniami, statusmi a komentármi na sociálnych sieťach znevažovať pedagogickú činnosť </w:t>
      </w:r>
      <w:r w:rsidR="00F141EF" w:rsidRPr="00291E72">
        <w:rPr>
          <w:color w:val="auto"/>
        </w:rPr>
        <w:t>zariadenia</w:t>
      </w:r>
      <w:r w:rsidR="00193B1C" w:rsidRPr="00291E72">
        <w:rPr>
          <w:color w:val="auto"/>
        </w:rPr>
        <w:t xml:space="preserve">, </w:t>
      </w:r>
      <w:r w:rsidR="00F141EF" w:rsidRPr="00291E72">
        <w:rPr>
          <w:color w:val="auto"/>
        </w:rPr>
        <w:t xml:space="preserve">jeho </w:t>
      </w:r>
      <w:r w:rsidR="00193B1C" w:rsidRPr="00291E72">
        <w:rPr>
          <w:color w:val="auto"/>
        </w:rPr>
        <w:t xml:space="preserve">riadenie a poškodzovať dobré meno </w:t>
      </w:r>
      <w:r w:rsidR="00F141EF" w:rsidRPr="00291E72">
        <w:rPr>
          <w:color w:val="auto"/>
        </w:rPr>
        <w:t>CVČ</w:t>
      </w:r>
      <w:r w:rsidR="00193B1C" w:rsidRPr="00291E72">
        <w:rPr>
          <w:color w:val="auto"/>
        </w:rPr>
        <w:t xml:space="preserve"> na verejnosti, </w:t>
      </w:r>
      <w:r w:rsidR="00F141EF" w:rsidRPr="00291E72">
        <w:rPr>
          <w:color w:val="auto"/>
        </w:rPr>
        <w:t>zariadenie</w:t>
      </w:r>
      <w:r w:rsidR="00193B1C" w:rsidRPr="00291E72">
        <w:rPr>
          <w:color w:val="auto"/>
        </w:rPr>
        <w:t xml:space="preserve"> bude postupovať v súlade s § 19b ods. 2 a 3 zákona č. 40/1964 Zb. (Občiansky zákonník).</w:t>
      </w:r>
    </w:p>
    <w:p w14:paraId="6170F71F" w14:textId="07A05378" w:rsidR="00A93990" w:rsidRPr="00291E72" w:rsidRDefault="00A93990" w:rsidP="00A93990">
      <w:pPr>
        <w:pStyle w:val="Nadpis1"/>
      </w:pPr>
      <w:bookmarkStart w:id="7" w:name="_Toc200966703"/>
      <w:r w:rsidRPr="00291E72">
        <w:t>ČLÁNOK I</w:t>
      </w:r>
      <w:r w:rsidR="002E6419" w:rsidRPr="00291E72">
        <w:t>V</w:t>
      </w:r>
      <w:r w:rsidRPr="00291E72">
        <w:t>.</w:t>
      </w:r>
      <w:r w:rsidRPr="00291E72">
        <w:br/>
      </w:r>
      <w:r w:rsidR="002E6419" w:rsidRPr="00291E72">
        <w:t xml:space="preserve">Organizácia a dochádzka </w:t>
      </w:r>
      <w:r w:rsidR="007279D1" w:rsidRPr="00291E72">
        <w:t>detí</w:t>
      </w:r>
      <w:r w:rsidR="002E6419" w:rsidRPr="00291E72">
        <w:t xml:space="preserve"> do</w:t>
      </w:r>
      <w:r w:rsidR="007279D1" w:rsidRPr="00291E72">
        <w:t xml:space="preserve"> </w:t>
      </w:r>
      <w:r w:rsidR="009304AF" w:rsidRPr="00291E72">
        <w:t>centra</w:t>
      </w:r>
      <w:bookmarkEnd w:id="7"/>
    </w:p>
    <w:p w14:paraId="36390177" w14:textId="6AC5F460" w:rsidR="00300B7F" w:rsidRPr="00291E72" w:rsidRDefault="00300B7F" w:rsidP="0079730A">
      <w:pPr>
        <w:numPr>
          <w:ilvl w:val="0"/>
          <w:numId w:val="8"/>
        </w:numPr>
        <w:pBdr>
          <w:top w:val="nil"/>
          <w:left w:val="nil"/>
          <w:bottom w:val="nil"/>
          <w:right w:val="nil"/>
          <w:between w:val="nil"/>
        </w:pBdr>
        <w:suppressAutoHyphens/>
        <w:spacing w:after="0"/>
        <w:ind w:left="567" w:hanging="567"/>
        <w:jc w:val="both"/>
        <w:rPr>
          <w:b/>
          <w:bCs/>
          <w:color w:val="auto"/>
        </w:rPr>
      </w:pPr>
      <w:r w:rsidRPr="00291E72">
        <w:rPr>
          <w:b/>
          <w:bCs/>
          <w:color w:val="auto"/>
        </w:rPr>
        <w:t xml:space="preserve">Súčasti </w:t>
      </w:r>
      <w:r w:rsidR="00F141EF" w:rsidRPr="00291E72">
        <w:rPr>
          <w:b/>
          <w:bCs/>
          <w:color w:val="auto"/>
        </w:rPr>
        <w:t>zariadenia</w:t>
      </w:r>
      <w:r w:rsidRPr="00291E72">
        <w:rPr>
          <w:b/>
          <w:bCs/>
          <w:color w:val="auto"/>
        </w:rPr>
        <w:t xml:space="preserve"> sú:</w:t>
      </w:r>
    </w:p>
    <w:p w14:paraId="28F08D94" w14:textId="7B2893EB" w:rsidR="002D1D9D" w:rsidRPr="00291E72" w:rsidRDefault="004D1CB7" w:rsidP="0079730A">
      <w:pPr>
        <w:numPr>
          <w:ilvl w:val="1"/>
          <w:numId w:val="9"/>
        </w:numPr>
        <w:pBdr>
          <w:top w:val="nil"/>
          <w:left w:val="nil"/>
          <w:bottom w:val="nil"/>
          <w:right w:val="nil"/>
          <w:between w:val="nil"/>
        </w:pBdr>
        <w:suppressAutoHyphens/>
        <w:spacing w:after="0"/>
        <w:ind w:left="1276" w:hanging="709"/>
        <w:jc w:val="both"/>
        <w:rPr>
          <w:color w:val="auto"/>
        </w:rPr>
      </w:pPr>
      <w:r w:rsidRPr="00291E72">
        <w:rPr>
          <w:color w:val="auto"/>
        </w:rPr>
        <w:t>Recepcia, veľká šatňa, veľká sála, kúpelňa, WC, malá šatňa, malá sála, WC, stredná sála, stredná šatňa, kupelňa, WC, rekvizitáreň, kostymerňa.</w:t>
      </w:r>
    </w:p>
    <w:p w14:paraId="0BE844A8" w14:textId="5531958C" w:rsidR="00300B7F" w:rsidRPr="00291E72" w:rsidRDefault="00300B7F" w:rsidP="0079730A">
      <w:pPr>
        <w:numPr>
          <w:ilvl w:val="0"/>
          <w:numId w:val="8"/>
        </w:numPr>
        <w:pBdr>
          <w:top w:val="nil"/>
          <w:left w:val="nil"/>
          <w:bottom w:val="nil"/>
          <w:right w:val="nil"/>
          <w:between w:val="nil"/>
        </w:pBdr>
        <w:suppressAutoHyphens/>
        <w:spacing w:after="0"/>
        <w:ind w:left="567" w:hanging="567"/>
        <w:jc w:val="both"/>
        <w:rPr>
          <w:color w:val="auto"/>
        </w:rPr>
      </w:pPr>
      <w:r w:rsidRPr="00291E72">
        <w:rPr>
          <w:color w:val="auto"/>
        </w:rPr>
        <w:t xml:space="preserve">Budova </w:t>
      </w:r>
      <w:r w:rsidR="00F141EF" w:rsidRPr="00291E72">
        <w:rPr>
          <w:color w:val="auto"/>
        </w:rPr>
        <w:t>CVČ</w:t>
      </w:r>
      <w:r w:rsidRPr="00291E72">
        <w:rPr>
          <w:color w:val="auto"/>
        </w:rPr>
        <w:t xml:space="preserve"> </w:t>
      </w:r>
      <w:r w:rsidR="002D1D9D" w:rsidRPr="00291E72">
        <w:rPr>
          <w:color w:val="auto"/>
        </w:rPr>
        <w:t xml:space="preserve">má </w:t>
      </w:r>
      <w:r w:rsidR="004D1CB7" w:rsidRPr="00291E72">
        <w:rPr>
          <w:color w:val="auto"/>
        </w:rPr>
        <w:t xml:space="preserve">tri vstupy, z toho iba jeden sa otvára </w:t>
      </w:r>
      <w:r w:rsidRPr="00291E72">
        <w:rPr>
          <w:color w:val="auto"/>
        </w:rPr>
        <w:t xml:space="preserve">pre </w:t>
      </w:r>
      <w:r w:rsidR="001847E7" w:rsidRPr="00291E72">
        <w:rPr>
          <w:color w:val="auto"/>
        </w:rPr>
        <w:t>deti</w:t>
      </w:r>
      <w:r w:rsidRPr="00291E72">
        <w:rPr>
          <w:color w:val="auto"/>
        </w:rPr>
        <w:t xml:space="preserve"> o</w:t>
      </w:r>
      <w:r w:rsidR="00CB24FC" w:rsidRPr="00291E72">
        <w:rPr>
          <w:color w:val="auto"/>
        </w:rPr>
        <w:t xml:space="preserve">d </w:t>
      </w:r>
      <w:r w:rsidR="004D1CB7" w:rsidRPr="00291E72">
        <w:rPr>
          <w:color w:val="auto"/>
        </w:rPr>
        <w:t>15</w:t>
      </w:r>
      <w:r w:rsidR="00F60EB2" w:rsidRPr="00291E72">
        <w:rPr>
          <w:color w:val="auto"/>
        </w:rPr>
        <w:t>:00</w:t>
      </w:r>
      <w:r w:rsidR="004D1CB7" w:rsidRPr="00291E72">
        <w:rPr>
          <w:color w:val="auto"/>
        </w:rPr>
        <w:t xml:space="preserve"> h</w:t>
      </w:r>
      <w:r w:rsidR="00CB24FC" w:rsidRPr="00291E72">
        <w:rPr>
          <w:color w:val="auto"/>
        </w:rPr>
        <w:t>od.</w:t>
      </w:r>
      <w:r w:rsidRPr="00291E72">
        <w:rPr>
          <w:color w:val="auto"/>
        </w:rPr>
        <w:t xml:space="preserve"> </w:t>
      </w:r>
      <w:r w:rsidR="00417847" w:rsidRPr="00291E72">
        <w:rPr>
          <w:color w:val="auto"/>
        </w:rPr>
        <w:t xml:space="preserve">Deti odprevádzajú do budovy </w:t>
      </w:r>
      <w:r w:rsidR="00F141EF" w:rsidRPr="00291E72">
        <w:rPr>
          <w:color w:val="auto"/>
        </w:rPr>
        <w:t>CVČ</w:t>
      </w:r>
      <w:r w:rsidR="00417847" w:rsidRPr="00291E72">
        <w:rPr>
          <w:color w:val="auto"/>
        </w:rPr>
        <w:t xml:space="preserve"> zákonní zástupcovia</w:t>
      </w:r>
      <w:r w:rsidR="005D1090" w:rsidRPr="00291E72">
        <w:rPr>
          <w:color w:val="auto"/>
        </w:rPr>
        <w:t>.</w:t>
      </w:r>
      <w:r w:rsidRPr="00291E72">
        <w:rPr>
          <w:color w:val="auto"/>
        </w:rPr>
        <w:t xml:space="preserve"> Budova </w:t>
      </w:r>
      <w:r w:rsidR="00F141EF" w:rsidRPr="00291E72">
        <w:rPr>
          <w:color w:val="auto"/>
        </w:rPr>
        <w:t>CVČ</w:t>
      </w:r>
      <w:r w:rsidRPr="00291E72">
        <w:rPr>
          <w:color w:val="auto"/>
        </w:rPr>
        <w:t xml:space="preserve"> sa zatvára o</w:t>
      </w:r>
      <w:r w:rsidR="00F60EB2" w:rsidRPr="00291E72">
        <w:rPr>
          <w:color w:val="auto"/>
        </w:rPr>
        <w:t> </w:t>
      </w:r>
      <w:r w:rsidR="004D1CB7" w:rsidRPr="00291E72">
        <w:rPr>
          <w:color w:val="auto"/>
        </w:rPr>
        <w:t>20</w:t>
      </w:r>
      <w:r w:rsidR="00F60EB2" w:rsidRPr="00291E72">
        <w:rPr>
          <w:color w:val="auto"/>
        </w:rPr>
        <w:t xml:space="preserve">:00 </w:t>
      </w:r>
      <w:r w:rsidR="004D1CB7" w:rsidRPr="00291E72">
        <w:rPr>
          <w:color w:val="auto"/>
        </w:rPr>
        <w:t>h</w:t>
      </w:r>
      <w:r w:rsidR="00AC03CE" w:rsidRPr="00291E72">
        <w:rPr>
          <w:color w:val="auto"/>
        </w:rPr>
        <w:t>od</w:t>
      </w:r>
      <w:r w:rsidRPr="00291E72">
        <w:rPr>
          <w:color w:val="auto"/>
        </w:rPr>
        <w:t>.</w:t>
      </w:r>
    </w:p>
    <w:p w14:paraId="5335D0DA" w14:textId="19ACEDDA" w:rsidR="00400AA5" w:rsidRPr="00291E72" w:rsidRDefault="00F141EF" w:rsidP="000B545A">
      <w:pPr>
        <w:numPr>
          <w:ilvl w:val="0"/>
          <w:numId w:val="8"/>
        </w:numPr>
        <w:pBdr>
          <w:top w:val="nil"/>
          <w:left w:val="nil"/>
          <w:bottom w:val="nil"/>
          <w:right w:val="nil"/>
          <w:between w:val="nil"/>
        </w:pBdr>
        <w:suppressAutoHyphens/>
        <w:spacing w:after="0"/>
        <w:ind w:left="567" w:hanging="567"/>
        <w:jc w:val="both"/>
        <w:rPr>
          <w:color w:val="auto"/>
        </w:rPr>
      </w:pPr>
      <w:r w:rsidRPr="00291E72">
        <w:rPr>
          <w:color w:val="auto"/>
        </w:rPr>
        <w:t>CVČ</w:t>
      </w:r>
      <w:r w:rsidR="00AB2CAC" w:rsidRPr="00291E72">
        <w:rPr>
          <w:color w:val="auto"/>
        </w:rPr>
        <w:t xml:space="preserve"> je v prevádzke v pracovných dňoch </w:t>
      </w:r>
      <w:r w:rsidR="004D1CB7" w:rsidRPr="00291E72">
        <w:rPr>
          <w:color w:val="auto"/>
        </w:rPr>
        <w:t>v poobedných hodinách</w:t>
      </w:r>
      <w:r w:rsidR="00AB2CAC" w:rsidRPr="00291E72">
        <w:rPr>
          <w:color w:val="auto"/>
        </w:rPr>
        <w:t xml:space="preserve">. Prevádzka </w:t>
      </w:r>
      <w:r w:rsidRPr="00291E72">
        <w:rPr>
          <w:color w:val="auto"/>
        </w:rPr>
        <w:t>zariadenia</w:t>
      </w:r>
      <w:r w:rsidR="00AB2CAC" w:rsidRPr="00291E72">
        <w:rPr>
          <w:color w:val="auto"/>
        </w:rPr>
        <w:t xml:space="preserve"> je</w:t>
      </w:r>
      <w:r w:rsidR="008547C0" w:rsidRPr="00291E72">
        <w:rPr>
          <w:color w:val="auto"/>
        </w:rPr>
        <w:t xml:space="preserve"> </w:t>
      </w:r>
      <w:r w:rsidR="004D1CB7" w:rsidRPr="00291E72">
        <w:rPr>
          <w:color w:val="auto"/>
        </w:rPr>
        <w:t>od 15,00h – 20,00h.</w:t>
      </w:r>
    </w:p>
    <w:p w14:paraId="34280BF9" w14:textId="72CFB4AB" w:rsidR="00AB2CAC" w:rsidRPr="00291E72" w:rsidRDefault="00AB2CAC" w:rsidP="0079730A">
      <w:pPr>
        <w:numPr>
          <w:ilvl w:val="0"/>
          <w:numId w:val="8"/>
        </w:numPr>
        <w:pBdr>
          <w:top w:val="nil"/>
          <w:left w:val="nil"/>
          <w:bottom w:val="nil"/>
          <w:right w:val="nil"/>
          <w:between w:val="nil"/>
        </w:pBdr>
        <w:suppressAutoHyphens/>
        <w:spacing w:after="0"/>
        <w:ind w:left="567" w:hanging="567"/>
        <w:jc w:val="both"/>
        <w:rPr>
          <w:color w:val="auto"/>
        </w:rPr>
      </w:pPr>
      <w:r w:rsidRPr="00291E72">
        <w:rPr>
          <w:color w:val="auto"/>
        </w:rPr>
        <w:t xml:space="preserve">Prevádzku </w:t>
      </w:r>
      <w:r w:rsidR="00F141EF" w:rsidRPr="00291E72">
        <w:rPr>
          <w:color w:val="auto"/>
        </w:rPr>
        <w:t>zariadenia</w:t>
      </w:r>
      <w:r w:rsidRPr="00291E72">
        <w:rPr>
          <w:color w:val="auto"/>
        </w:rPr>
        <w:t xml:space="preserve"> môže zriaďovateľ dočasne obmedziť alebo prerušiť zo závažných organizačných dôvodov, z technických dôvodov, z hygienicko-epidemiologických dôvodov, na základe nariadeného opatrenia príslušného regionálneho úradu verejného zdravotníctva alebo na návrh riaditeľ</w:t>
      </w:r>
      <w:r w:rsidR="00EA0EE9" w:rsidRPr="00291E72">
        <w:rPr>
          <w:color w:val="auto"/>
        </w:rPr>
        <w:t>ky</w:t>
      </w:r>
      <w:r w:rsidRPr="00291E72">
        <w:rPr>
          <w:color w:val="auto"/>
        </w:rPr>
        <w:t xml:space="preserve"> </w:t>
      </w:r>
      <w:r w:rsidR="00F141EF" w:rsidRPr="00291E72">
        <w:rPr>
          <w:color w:val="auto"/>
        </w:rPr>
        <w:t>zariadenia</w:t>
      </w:r>
      <w:r w:rsidRPr="00291E72">
        <w:rPr>
          <w:color w:val="auto"/>
        </w:rPr>
        <w:t xml:space="preserve"> z iných dôvodov, ktoré môžu ohroziť bezpečnosť a zdravie detí a zamestnancov alebo môžu spôsobiť závažné škody na majetku.</w:t>
      </w:r>
    </w:p>
    <w:p w14:paraId="7F60294B" w14:textId="5550CD58" w:rsidR="00AB2CAC" w:rsidRPr="00291E72" w:rsidRDefault="00AB2CAC" w:rsidP="0079730A">
      <w:pPr>
        <w:numPr>
          <w:ilvl w:val="0"/>
          <w:numId w:val="8"/>
        </w:numPr>
        <w:pBdr>
          <w:top w:val="nil"/>
          <w:left w:val="nil"/>
          <w:bottom w:val="nil"/>
          <w:right w:val="nil"/>
          <w:between w:val="nil"/>
        </w:pBdr>
        <w:suppressAutoHyphens/>
        <w:spacing w:after="0"/>
        <w:ind w:left="567" w:hanging="567"/>
        <w:jc w:val="both"/>
        <w:rPr>
          <w:color w:val="auto"/>
        </w:rPr>
      </w:pPr>
      <w:r w:rsidRPr="00291E72">
        <w:rPr>
          <w:color w:val="auto"/>
        </w:rPr>
        <w:t xml:space="preserve">Po príchode do </w:t>
      </w:r>
      <w:r w:rsidR="00F141EF" w:rsidRPr="00291E72">
        <w:rPr>
          <w:color w:val="auto"/>
        </w:rPr>
        <w:t>CVČ</w:t>
      </w:r>
      <w:r w:rsidRPr="00291E72">
        <w:rPr>
          <w:color w:val="auto"/>
        </w:rPr>
        <w:t xml:space="preserve"> dieťa nesmie svojvoľne opustiť budovu </w:t>
      </w:r>
      <w:r w:rsidR="00F141EF" w:rsidRPr="00291E72">
        <w:rPr>
          <w:color w:val="auto"/>
        </w:rPr>
        <w:t>zariadenia</w:t>
      </w:r>
      <w:r w:rsidRPr="00291E72">
        <w:rPr>
          <w:color w:val="auto"/>
        </w:rPr>
        <w:t xml:space="preserve">. </w:t>
      </w:r>
    </w:p>
    <w:p w14:paraId="271D1A48" w14:textId="4CF55C23" w:rsidR="00AB2CAC" w:rsidRPr="00291E72" w:rsidRDefault="00AB2CAC" w:rsidP="0079730A">
      <w:pPr>
        <w:numPr>
          <w:ilvl w:val="0"/>
          <w:numId w:val="8"/>
        </w:numPr>
        <w:pBdr>
          <w:top w:val="nil"/>
          <w:left w:val="nil"/>
          <w:bottom w:val="nil"/>
          <w:right w:val="nil"/>
          <w:between w:val="nil"/>
        </w:pBdr>
        <w:suppressAutoHyphens/>
        <w:spacing w:after="0"/>
        <w:ind w:left="567" w:hanging="567"/>
        <w:jc w:val="both"/>
        <w:rPr>
          <w:color w:val="auto"/>
        </w:rPr>
      </w:pPr>
      <w:r w:rsidRPr="00291E72">
        <w:rPr>
          <w:color w:val="auto"/>
        </w:rPr>
        <w:t xml:space="preserve">Prevzatie dieťaťa môže pedagogický zamestnanec odmietnuť, ak zistí, že jeho zdravotný stav nie je vhodný na prijatie do </w:t>
      </w:r>
      <w:r w:rsidR="00F141EF" w:rsidRPr="00291E72">
        <w:rPr>
          <w:color w:val="auto"/>
        </w:rPr>
        <w:t>zariadenia</w:t>
      </w:r>
      <w:r w:rsidRPr="00291E72">
        <w:rPr>
          <w:color w:val="auto"/>
        </w:rPr>
        <w:t>.</w:t>
      </w:r>
    </w:p>
    <w:p w14:paraId="1A806D87" w14:textId="0E2C6E55" w:rsidR="00AB2CAC" w:rsidRPr="00291E72" w:rsidRDefault="00AB2CAC" w:rsidP="0079730A">
      <w:pPr>
        <w:numPr>
          <w:ilvl w:val="0"/>
          <w:numId w:val="8"/>
        </w:numPr>
        <w:pBdr>
          <w:top w:val="nil"/>
          <w:left w:val="nil"/>
          <w:bottom w:val="nil"/>
          <w:right w:val="nil"/>
          <w:between w:val="nil"/>
        </w:pBdr>
        <w:suppressAutoHyphens/>
        <w:spacing w:after="0"/>
        <w:ind w:left="567" w:hanging="567"/>
        <w:jc w:val="both"/>
        <w:rPr>
          <w:color w:val="auto"/>
        </w:rPr>
      </w:pPr>
      <w:r w:rsidRPr="00291E72">
        <w:rPr>
          <w:color w:val="auto"/>
        </w:rPr>
        <w:t>V prípade, že zákonní zástupcovia majú súdnym rozhodnutím, prípadne predbežným opatrením obmedzené preberanie detí, je potrebné o tom písomne (fotokópiou súdneho alebo úradného rozhodnutia) informovať riaditeľ</w:t>
      </w:r>
      <w:r w:rsidR="00EA0EE9" w:rsidRPr="00291E72">
        <w:rPr>
          <w:color w:val="auto"/>
        </w:rPr>
        <w:t>ku</w:t>
      </w:r>
      <w:r w:rsidRPr="00291E72">
        <w:rPr>
          <w:color w:val="auto"/>
        </w:rPr>
        <w:t xml:space="preserve"> </w:t>
      </w:r>
      <w:r w:rsidR="00F141EF" w:rsidRPr="00291E72">
        <w:rPr>
          <w:color w:val="auto"/>
        </w:rPr>
        <w:t>CVČ.</w:t>
      </w:r>
    </w:p>
    <w:p w14:paraId="5C5E8A74" w14:textId="175C94CD" w:rsidR="00AB2CAC" w:rsidRPr="00291E72" w:rsidRDefault="00AB2CAC" w:rsidP="0079730A">
      <w:pPr>
        <w:numPr>
          <w:ilvl w:val="0"/>
          <w:numId w:val="8"/>
        </w:numPr>
        <w:pBdr>
          <w:top w:val="nil"/>
          <w:left w:val="nil"/>
          <w:bottom w:val="nil"/>
          <w:right w:val="nil"/>
          <w:between w:val="nil"/>
        </w:pBdr>
        <w:suppressAutoHyphens/>
        <w:spacing w:after="0"/>
        <w:ind w:left="567" w:hanging="567"/>
        <w:jc w:val="both"/>
        <w:rPr>
          <w:color w:val="auto"/>
        </w:rPr>
      </w:pPr>
      <w:r w:rsidRPr="00291E72">
        <w:rPr>
          <w:color w:val="auto"/>
        </w:rPr>
        <w:t>Preradenie dieťaťa v priebehu školského roka nie je možné, ak je v danej triede maximálny počet detí alebo ak je preradenie dieťaťa vzhľadom na jeho individuálne a vekové osobitosti nevýhodné. Preradenie dieťaťa počas školského roka je v právomoci riaditeľ</w:t>
      </w:r>
      <w:r w:rsidR="00C239F3" w:rsidRPr="00291E72">
        <w:rPr>
          <w:color w:val="auto"/>
        </w:rPr>
        <w:t>ky</w:t>
      </w:r>
      <w:r w:rsidRPr="00291E72">
        <w:rPr>
          <w:color w:val="auto"/>
        </w:rPr>
        <w:t xml:space="preserve"> a je</w:t>
      </w:r>
      <w:r w:rsidR="00C239F3" w:rsidRPr="00291E72">
        <w:rPr>
          <w:color w:val="auto"/>
        </w:rPr>
        <w:t>j</w:t>
      </w:r>
      <w:r w:rsidRPr="00291E72">
        <w:rPr>
          <w:color w:val="auto"/>
        </w:rPr>
        <w:t xml:space="preserve"> rozhodnutie je konečné. Rozhodnutie o preradení sa písomne nevyhotovuje, zmena sa zaznačí v dokumentácii príslušných tried a v Osobnom spise dieťaťa.</w:t>
      </w:r>
    </w:p>
    <w:p w14:paraId="39FAF8A2" w14:textId="0B5CE0E8" w:rsidR="00AB2CAC" w:rsidRPr="00291E72" w:rsidRDefault="00AB2CAC" w:rsidP="0079730A">
      <w:pPr>
        <w:numPr>
          <w:ilvl w:val="0"/>
          <w:numId w:val="8"/>
        </w:numPr>
        <w:pBdr>
          <w:top w:val="nil"/>
          <w:left w:val="nil"/>
          <w:bottom w:val="nil"/>
          <w:right w:val="nil"/>
          <w:between w:val="nil"/>
        </w:pBdr>
        <w:suppressAutoHyphens/>
        <w:spacing w:after="0"/>
        <w:ind w:left="567" w:hanging="567"/>
        <w:jc w:val="both"/>
        <w:rPr>
          <w:color w:val="auto"/>
        </w:rPr>
      </w:pPr>
      <w:r w:rsidRPr="00291E72">
        <w:rPr>
          <w:color w:val="auto"/>
        </w:rPr>
        <w:t xml:space="preserve">Ak riaditeľka </w:t>
      </w:r>
      <w:r w:rsidR="00206629" w:rsidRPr="00291E72">
        <w:rPr>
          <w:color w:val="auto"/>
        </w:rPr>
        <w:t>zariadenia</w:t>
      </w:r>
      <w:r w:rsidRPr="00291E72">
        <w:rPr>
          <w:color w:val="auto"/>
        </w:rPr>
        <w:t xml:space="preserve"> dodatočne zistí, že žiadosť o prijatie dieťaťa podala osoba, ktorá na to nemá oprávnenie, bezodkladne vykoná nápravu a požiada zákonného </w:t>
      </w:r>
      <w:r w:rsidRPr="00291E72">
        <w:rPr>
          <w:color w:val="auto"/>
        </w:rPr>
        <w:lastRenderedPageBreak/>
        <w:t xml:space="preserve">zástupcu, ktorému je dieťa zverené do výlučnej osobnej starostlivosti, o podpísanie žiadosti o prijatie do </w:t>
      </w:r>
      <w:r w:rsidR="00206629" w:rsidRPr="00291E72">
        <w:rPr>
          <w:color w:val="auto"/>
        </w:rPr>
        <w:t>zariadenia</w:t>
      </w:r>
      <w:r w:rsidRPr="00291E72">
        <w:rPr>
          <w:color w:val="auto"/>
        </w:rPr>
        <w:t>.</w:t>
      </w:r>
    </w:p>
    <w:p w14:paraId="383AD0DE" w14:textId="77777777" w:rsidR="00342A08" w:rsidRPr="00291E72" w:rsidRDefault="00A364E0" w:rsidP="00342A08">
      <w:pPr>
        <w:pStyle w:val="Nadpis1"/>
      </w:pPr>
      <w:bookmarkStart w:id="8" w:name="_Toc200966704"/>
      <w:r w:rsidRPr="00291E72">
        <w:t>ČLÁNOK VI.</w:t>
      </w:r>
      <w:r w:rsidRPr="00291E72">
        <w:br/>
      </w:r>
      <w:r w:rsidR="00342A08" w:rsidRPr="00291E72">
        <w:t>INDIVIDUÁLNY VZDELÁVACÍ PROGRAM A INDIVIDUÁLNE VZDELÁVANIE</w:t>
      </w:r>
      <w:bookmarkEnd w:id="8"/>
    </w:p>
    <w:p w14:paraId="23347D92" w14:textId="2B9C4B64" w:rsidR="00420212" w:rsidRPr="00291E72" w:rsidRDefault="00420212">
      <w:pPr>
        <w:pStyle w:val="Odsekzoznamu"/>
        <w:numPr>
          <w:ilvl w:val="0"/>
          <w:numId w:val="21"/>
        </w:numPr>
        <w:spacing w:after="0"/>
        <w:ind w:left="567" w:hanging="567"/>
        <w:contextualSpacing w:val="0"/>
        <w:jc w:val="both"/>
        <w:rPr>
          <w:rFonts w:eastAsia="Times New Roman" w:cs="Times New Roman"/>
          <w:lang w:eastAsia="sk-SK"/>
        </w:rPr>
      </w:pPr>
      <w:r w:rsidRPr="00291E72">
        <w:rPr>
          <w:rFonts w:eastAsia="Times New Roman" w:cs="Times New Roman"/>
          <w:lang w:eastAsia="sk-SK"/>
        </w:rPr>
        <w:t xml:space="preserve">Dieťa so špeciálnymi výchovno-vzdelávacími potrebami, ktorého situácia neumožňuje vzdelávanie podľa bežných programov sa môže vzdelávať </w:t>
      </w:r>
      <w:r w:rsidRPr="00291E72">
        <w:rPr>
          <w:rFonts w:eastAsia="Times New Roman" w:cs="Times New Roman"/>
          <w:b/>
          <w:bCs/>
          <w:lang w:eastAsia="sk-SK"/>
        </w:rPr>
        <w:t>podľa individuálneho v</w:t>
      </w:r>
      <w:r w:rsidR="00E142D9" w:rsidRPr="00291E72">
        <w:rPr>
          <w:rFonts w:eastAsia="Times New Roman" w:cs="Times New Roman"/>
          <w:b/>
          <w:bCs/>
          <w:lang w:eastAsia="sk-SK"/>
        </w:rPr>
        <w:t>ýchovného</w:t>
      </w:r>
      <w:r w:rsidRPr="00291E72">
        <w:rPr>
          <w:rFonts w:eastAsia="Times New Roman" w:cs="Times New Roman"/>
          <w:b/>
          <w:bCs/>
          <w:lang w:eastAsia="sk-SK"/>
        </w:rPr>
        <w:t xml:space="preserve"> programu</w:t>
      </w:r>
      <w:r w:rsidRPr="00291E72">
        <w:rPr>
          <w:rFonts w:eastAsia="Times New Roman" w:cs="Times New Roman"/>
          <w:lang w:eastAsia="sk-SK"/>
        </w:rPr>
        <w:t xml:space="preserve"> so súhlasom zákonného zástupcu.</w:t>
      </w:r>
    </w:p>
    <w:p w14:paraId="2FC21499" w14:textId="3175E41C" w:rsidR="00420212" w:rsidRPr="00291E72" w:rsidRDefault="00420212">
      <w:pPr>
        <w:pStyle w:val="Odsekzoznamu"/>
        <w:numPr>
          <w:ilvl w:val="0"/>
          <w:numId w:val="21"/>
        </w:numPr>
        <w:spacing w:after="0"/>
        <w:ind w:left="567" w:hanging="567"/>
        <w:contextualSpacing w:val="0"/>
        <w:jc w:val="both"/>
        <w:rPr>
          <w:rFonts w:eastAsia="Times New Roman" w:cs="Times New Roman"/>
          <w:lang w:eastAsia="sk-SK"/>
        </w:rPr>
      </w:pPr>
      <w:r w:rsidRPr="00291E72">
        <w:rPr>
          <w:rFonts w:eastAsia="Times New Roman" w:cs="Times New Roman"/>
          <w:lang w:eastAsia="sk-SK"/>
        </w:rPr>
        <w:t xml:space="preserve">O </w:t>
      </w:r>
      <w:r w:rsidRPr="00291E72">
        <w:rPr>
          <w:rFonts w:eastAsia="Times New Roman" w:cs="Times New Roman"/>
          <w:b/>
          <w:bCs/>
          <w:lang w:eastAsia="sk-SK"/>
        </w:rPr>
        <w:t>individuálne vzdelávanie</w:t>
      </w:r>
      <w:r w:rsidRPr="00291E72">
        <w:rPr>
          <w:rFonts w:eastAsia="Times New Roman" w:cs="Times New Roman"/>
          <w:lang w:eastAsia="sk-SK"/>
        </w:rPr>
        <w:t xml:space="preserve"> môže zákonný zástupca alebo zástupca zariadenia požiadať riaditeľ</w:t>
      </w:r>
      <w:r w:rsidR="00C239F3" w:rsidRPr="00291E72">
        <w:rPr>
          <w:rFonts w:eastAsia="Times New Roman" w:cs="Times New Roman"/>
          <w:lang w:eastAsia="sk-SK"/>
        </w:rPr>
        <w:t>ku</w:t>
      </w:r>
      <w:r w:rsidRPr="00291E72">
        <w:rPr>
          <w:rFonts w:eastAsia="Times New Roman" w:cs="Times New Roman"/>
          <w:lang w:eastAsia="sk-SK"/>
        </w:rPr>
        <w:t xml:space="preserve"> </w:t>
      </w:r>
      <w:r w:rsidR="00206629" w:rsidRPr="00291E72">
        <w:rPr>
          <w:rFonts w:eastAsia="Times New Roman" w:cs="Times New Roman"/>
          <w:lang w:eastAsia="sk-SK"/>
        </w:rPr>
        <w:t>zariadenia</w:t>
      </w:r>
      <w:r w:rsidRPr="00291E72">
        <w:rPr>
          <w:rFonts w:eastAsia="Times New Roman" w:cs="Times New Roman"/>
          <w:lang w:eastAsia="sk-SK"/>
        </w:rPr>
        <w:t xml:space="preserve">. Povolenie sa udeľuje v prípade zdravotných dôvodov alebo na žiadosť zákonného zástupcu. </w:t>
      </w:r>
    </w:p>
    <w:p w14:paraId="439CF1CC" w14:textId="77777777" w:rsidR="00420212" w:rsidRPr="00291E72" w:rsidRDefault="00420212">
      <w:pPr>
        <w:pStyle w:val="Odsekzoznamu"/>
        <w:numPr>
          <w:ilvl w:val="0"/>
          <w:numId w:val="21"/>
        </w:numPr>
        <w:spacing w:after="0"/>
        <w:ind w:left="567" w:hanging="567"/>
        <w:contextualSpacing w:val="0"/>
        <w:jc w:val="both"/>
        <w:rPr>
          <w:rFonts w:eastAsia="Times New Roman" w:cs="Times New Roman"/>
          <w:lang w:eastAsia="sk-SK"/>
        </w:rPr>
      </w:pPr>
      <w:r w:rsidRPr="00291E72">
        <w:rPr>
          <w:rFonts w:eastAsia="Times New Roman" w:cs="Times New Roman"/>
          <w:lang w:eastAsia="sk-SK"/>
        </w:rPr>
        <w:t>V prípade individuálneho vzdelávania na základe žiadosti zákonného zástupcu alebo zástupcu zariadenia zabezpečuje zákonný zástupca dieťaťa alebo zástupca zariadenia prostredníctvom osoby, ktorá má ukončené najmenej úplné stredné všeobecné vzdelanie alebo úplné stredné odborné vzdelanie,</w:t>
      </w:r>
    </w:p>
    <w:p w14:paraId="418A18C8" w14:textId="4170F269" w:rsidR="00A364E0" w:rsidRPr="00291E72" w:rsidRDefault="00420212">
      <w:pPr>
        <w:pStyle w:val="Odsekzoznamu"/>
        <w:numPr>
          <w:ilvl w:val="0"/>
          <w:numId w:val="21"/>
        </w:numPr>
        <w:spacing w:after="0"/>
        <w:ind w:left="567" w:hanging="567"/>
        <w:contextualSpacing w:val="0"/>
        <w:jc w:val="both"/>
        <w:rPr>
          <w:rFonts w:eastAsia="Times New Roman" w:cs="Times New Roman"/>
          <w:lang w:eastAsia="sk-SK"/>
        </w:rPr>
      </w:pPr>
      <w:r w:rsidRPr="00291E72">
        <w:rPr>
          <w:rFonts w:eastAsia="Times New Roman" w:cs="Times New Roman"/>
          <w:lang w:eastAsia="sk-SK"/>
        </w:rPr>
        <w:t>Výdavky spojené s individuálnym vzdelaním na základe žiadosti zákonného zástupcu alebo zástupcu zariadenia (nie zo zdravotných dôvodov) znáša zákonný zástupca alebo zástupca zariadenia.</w:t>
      </w:r>
    </w:p>
    <w:p w14:paraId="258DC3C8" w14:textId="6DD5D242" w:rsidR="005C3F61" w:rsidRPr="00291E72" w:rsidRDefault="00A364E0" w:rsidP="005C3F61">
      <w:pPr>
        <w:pStyle w:val="Nadpis1"/>
      </w:pPr>
      <w:bookmarkStart w:id="9" w:name="_Toc200966705"/>
      <w:r w:rsidRPr="00291E72">
        <w:t>ČLÁNOK VI</w:t>
      </w:r>
      <w:r w:rsidR="00231A84" w:rsidRPr="00291E72">
        <w:t>II</w:t>
      </w:r>
      <w:r w:rsidRPr="00291E72">
        <w:t>.</w:t>
      </w:r>
      <w:r w:rsidRPr="00291E72">
        <w:br/>
      </w:r>
      <w:r w:rsidR="005C3F61" w:rsidRPr="00291E72">
        <w:t>VÝCHOVA A VZDELÁVANIE DETÍ SO ŠPECIÁLNYMI VÝCHOVNO-VZDELÁVACÍMI POTREBAMI</w:t>
      </w:r>
      <w:bookmarkEnd w:id="9"/>
    </w:p>
    <w:p w14:paraId="4BB15864" w14:textId="77777777" w:rsidR="00A3519E" w:rsidRPr="00291E72" w:rsidRDefault="00A3519E">
      <w:pPr>
        <w:pStyle w:val="Odsekzoznamu"/>
        <w:numPr>
          <w:ilvl w:val="0"/>
          <w:numId w:val="22"/>
        </w:numPr>
        <w:suppressAutoHyphens/>
        <w:autoSpaceDN w:val="0"/>
        <w:spacing w:after="0"/>
        <w:ind w:left="567" w:hanging="477"/>
        <w:contextualSpacing w:val="0"/>
        <w:jc w:val="both"/>
        <w:textAlignment w:val="baseline"/>
      </w:pPr>
      <w:r w:rsidRPr="00291E72">
        <w:t xml:space="preserve">Deti so zdravotným znevýhodnením sa zaraďujú do tried spolu s ostatnými deťmi alebo do tried pre deti so zdravotným znevýhodnením; deti so špeciálnymi výchovno-vzdelávacími potrebami, ktoré nie sú deťmi so zdravotným znevýhodnením, sa zaraďujú do tried spolu s ostatnými deťmi. </w:t>
      </w:r>
    </w:p>
    <w:p w14:paraId="6D98DA61" w14:textId="77777777" w:rsidR="00A3519E" w:rsidRPr="00291E72" w:rsidRDefault="00A3519E">
      <w:pPr>
        <w:pStyle w:val="Odsekzoznamu"/>
        <w:numPr>
          <w:ilvl w:val="0"/>
          <w:numId w:val="22"/>
        </w:numPr>
        <w:suppressAutoHyphens/>
        <w:autoSpaceDN w:val="0"/>
        <w:spacing w:after="0"/>
        <w:ind w:left="540" w:hanging="450"/>
        <w:contextualSpacing w:val="0"/>
        <w:jc w:val="both"/>
        <w:textAlignment w:val="baseline"/>
      </w:pPr>
      <w:r w:rsidRPr="00291E72">
        <w:t>Do samostatných tried pre deti so ŠVVP nie je možné zaradiť deti výlučne z dôvodu, že pochádzajú zo sociálne znevýhodneného prostredia,</w:t>
      </w:r>
    </w:p>
    <w:p w14:paraId="1BFEA437" w14:textId="373D3826" w:rsidR="00A3519E" w:rsidRPr="00291E72" w:rsidRDefault="00A3519E">
      <w:pPr>
        <w:pStyle w:val="Odsekzoznamu"/>
        <w:numPr>
          <w:ilvl w:val="0"/>
          <w:numId w:val="22"/>
        </w:numPr>
        <w:suppressAutoHyphens/>
        <w:autoSpaceDN w:val="0"/>
        <w:spacing w:after="0"/>
        <w:ind w:left="540" w:hanging="450"/>
        <w:contextualSpacing w:val="0"/>
        <w:jc w:val="both"/>
        <w:textAlignment w:val="baseline"/>
      </w:pPr>
      <w:r w:rsidRPr="00291E72">
        <w:t xml:space="preserve">O zaradení dieťaťa so ŠVVP rozhodne riaditeľka </w:t>
      </w:r>
      <w:r w:rsidR="008268EA" w:rsidRPr="00291E72">
        <w:t>zariadenia</w:t>
      </w:r>
      <w:r w:rsidRPr="00291E72">
        <w:t xml:space="preserve"> na základe odporúčania všeobecného lekára pre deti a dorast a školského zariadenia výchovného poradenstva a prevencie a informovaného súhlasu zákonného zástupcu,</w:t>
      </w:r>
    </w:p>
    <w:p w14:paraId="12EE97E4" w14:textId="77777777" w:rsidR="00A3519E" w:rsidRPr="00291E72" w:rsidRDefault="00A3519E">
      <w:pPr>
        <w:pStyle w:val="Odsekzoznamu"/>
        <w:numPr>
          <w:ilvl w:val="0"/>
          <w:numId w:val="22"/>
        </w:numPr>
        <w:suppressAutoHyphens/>
        <w:autoSpaceDN w:val="0"/>
        <w:spacing w:after="0"/>
        <w:ind w:left="540" w:hanging="450"/>
        <w:contextualSpacing w:val="0"/>
        <w:jc w:val="both"/>
        <w:textAlignment w:val="baseline"/>
      </w:pPr>
      <w:r w:rsidRPr="00291E72">
        <w:t>Počet detí v triede môže byť znížený najviac o dve za každé dieťa so ŠVVP,</w:t>
      </w:r>
    </w:p>
    <w:p w14:paraId="6645CB5C" w14:textId="77777777" w:rsidR="00A3519E" w:rsidRPr="00291E72" w:rsidRDefault="00A3519E">
      <w:pPr>
        <w:pStyle w:val="Odsekzoznamu"/>
        <w:numPr>
          <w:ilvl w:val="0"/>
          <w:numId w:val="22"/>
        </w:numPr>
        <w:suppressAutoHyphens/>
        <w:autoSpaceDN w:val="0"/>
        <w:spacing w:after="0"/>
        <w:ind w:left="540" w:hanging="450"/>
        <w:contextualSpacing w:val="0"/>
        <w:jc w:val="both"/>
        <w:textAlignment w:val="baseline"/>
      </w:pPr>
      <w:r w:rsidRPr="00291E72">
        <w:t>Maximálny počet zaradených detí so ŠVVP v jednej triede sú dve,</w:t>
      </w:r>
    </w:p>
    <w:p w14:paraId="1E9777D8" w14:textId="6C92641F" w:rsidR="00A3519E" w:rsidRPr="00291E72" w:rsidRDefault="00A3519E">
      <w:pPr>
        <w:pStyle w:val="Odsekzoznamu"/>
        <w:numPr>
          <w:ilvl w:val="0"/>
          <w:numId w:val="22"/>
        </w:numPr>
        <w:suppressAutoHyphens/>
        <w:autoSpaceDN w:val="0"/>
        <w:spacing w:after="0"/>
        <w:ind w:left="540" w:hanging="450"/>
        <w:contextualSpacing w:val="0"/>
        <w:jc w:val="both"/>
        <w:textAlignment w:val="baseline"/>
      </w:pPr>
      <w:r w:rsidRPr="00291E72">
        <w:t xml:space="preserve">Pri prijímaní detí so ŠVVP riaditeľka </w:t>
      </w:r>
      <w:r w:rsidR="008268EA" w:rsidRPr="00291E72">
        <w:t>zariadenia</w:t>
      </w:r>
      <w:r w:rsidRPr="00291E72">
        <w:t xml:space="preserve"> zváži, či na prijatie takéhoto dieťaťa má vytvorené vhodné podmienky (personálne, priestorové, materiálne...), resp. či ich bude schopná po prijatí dieťaťa dodatočne vytvoriť. Riaditeľka </w:t>
      </w:r>
      <w:r w:rsidR="008268EA" w:rsidRPr="00291E72">
        <w:t>zariadenia</w:t>
      </w:r>
      <w:r w:rsidRPr="00291E72">
        <w:t xml:space="preserve"> nemá zákonom stanovenú povinnosť prijať dieťa so ŠVVP.</w:t>
      </w:r>
    </w:p>
    <w:p w14:paraId="5A0A166D" w14:textId="603FAC0A" w:rsidR="007F67E2" w:rsidRPr="00291E72" w:rsidRDefault="007F67E2" w:rsidP="007F67E2">
      <w:pPr>
        <w:pStyle w:val="Nadpis1"/>
      </w:pPr>
      <w:bookmarkStart w:id="10" w:name="_Toc200966706"/>
      <w:r w:rsidRPr="00291E72">
        <w:lastRenderedPageBreak/>
        <w:t xml:space="preserve">ČLÁNOK </w:t>
      </w:r>
      <w:r w:rsidR="00231A84" w:rsidRPr="00291E72">
        <w:t>X</w:t>
      </w:r>
      <w:r w:rsidRPr="00291E72">
        <w:t>.</w:t>
      </w:r>
      <w:r w:rsidRPr="00291E72">
        <w:br/>
      </w:r>
      <w:bookmarkStart w:id="11" w:name="_Toc175416235"/>
      <w:r w:rsidR="00DC00FD" w:rsidRPr="00291E72">
        <w:t xml:space="preserve">POPLATKY ZA POBYT DIEŤAŤA V </w:t>
      </w:r>
      <w:bookmarkEnd w:id="11"/>
      <w:r w:rsidR="008268EA" w:rsidRPr="00291E72">
        <w:t>zariadení</w:t>
      </w:r>
      <w:bookmarkEnd w:id="10"/>
    </w:p>
    <w:p w14:paraId="3A250D1B" w14:textId="77777777" w:rsidR="008C2404" w:rsidRPr="00291E72" w:rsidRDefault="008C2404">
      <w:pPr>
        <w:pStyle w:val="Odsekzoznamu"/>
        <w:numPr>
          <w:ilvl w:val="0"/>
          <w:numId w:val="33"/>
        </w:numPr>
        <w:suppressAutoHyphens/>
        <w:autoSpaceDN w:val="0"/>
        <w:spacing w:after="160"/>
        <w:ind w:left="567" w:hanging="567"/>
        <w:contextualSpacing w:val="0"/>
        <w:jc w:val="both"/>
        <w:textAlignment w:val="baseline"/>
        <w:rPr>
          <w:b/>
          <w:bCs/>
        </w:rPr>
      </w:pPr>
      <w:r w:rsidRPr="00291E72">
        <w:rPr>
          <w:b/>
          <w:bCs/>
        </w:rPr>
        <w:t xml:space="preserve">Zákonný zástupca je povinný: </w:t>
      </w:r>
    </w:p>
    <w:p w14:paraId="0EB06FFF" w14:textId="0F30951A" w:rsidR="0079730A" w:rsidRPr="00291E72" w:rsidRDefault="0036373E">
      <w:pPr>
        <w:pStyle w:val="Odsekzoznamu"/>
        <w:numPr>
          <w:ilvl w:val="1"/>
          <w:numId w:val="31"/>
        </w:numPr>
        <w:suppressAutoHyphens/>
        <w:autoSpaceDN w:val="0"/>
        <w:spacing w:after="0"/>
        <w:ind w:left="1276" w:hanging="709"/>
        <w:contextualSpacing w:val="0"/>
        <w:jc w:val="both"/>
        <w:textAlignment w:val="baseline"/>
      </w:pPr>
      <w:r w:rsidRPr="00291E72">
        <w:t>Zákonný zástupca uhrádza</w:t>
      </w:r>
      <w:r w:rsidR="0041680F" w:rsidRPr="00291E72">
        <w:t xml:space="preserve"> </w:t>
      </w:r>
      <w:r w:rsidR="008C2404" w:rsidRPr="00291E72">
        <w:t xml:space="preserve">príspevok vopred do </w:t>
      </w:r>
      <w:r w:rsidR="00085E19" w:rsidRPr="00291E72">
        <w:t>10.</w:t>
      </w:r>
      <w:r w:rsidR="008C2404" w:rsidRPr="00291E72">
        <w:t xml:space="preserve"> dňa v kalendárnom mesiaci</w:t>
      </w:r>
      <w:r w:rsidR="005D1090" w:rsidRPr="00291E72">
        <w:t xml:space="preserve"> prevodom na účet centra.</w:t>
      </w:r>
      <w:r w:rsidR="008C2404" w:rsidRPr="00291E72">
        <w:t xml:space="preserve"> </w:t>
      </w:r>
    </w:p>
    <w:p w14:paraId="38245A1A" w14:textId="44C6B891" w:rsidR="0079730A" w:rsidRPr="00291E72" w:rsidRDefault="008C2404">
      <w:pPr>
        <w:pStyle w:val="Odsekzoznamu"/>
        <w:numPr>
          <w:ilvl w:val="1"/>
          <w:numId w:val="31"/>
        </w:numPr>
        <w:suppressAutoHyphens/>
        <w:autoSpaceDN w:val="0"/>
        <w:spacing w:after="0"/>
        <w:ind w:left="1276" w:hanging="709"/>
        <w:contextualSpacing w:val="0"/>
        <w:jc w:val="both"/>
        <w:textAlignment w:val="baseline"/>
      </w:pPr>
      <w:r w:rsidRPr="00291E72">
        <w:t xml:space="preserve">v prípade neuhradenia príspevku v zmysle zákona, po predchádzajúcom ústnom upozornení </w:t>
      </w:r>
      <w:r w:rsidR="00EA0EE9" w:rsidRPr="00291E72">
        <w:t>vedúcim záujmovej činnosti</w:t>
      </w:r>
      <w:r w:rsidRPr="00291E72">
        <w:t>, poverená osoba riaditeľ</w:t>
      </w:r>
      <w:r w:rsidR="00EA0EE9" w:rsidRPr="00291E72">
        <w:t xml:space="preserve">kou </w:t>
      </w:r>
      <w:r w:rsidRPr="00291E72">
        <w:t xml:space="preserve">písomne vyzve zákonného zástupcu o zaplatenie príspevku v stanovenej lehote. </w:t>
      </w:r>
    </w:p>
    <w:p w14:paraId="6BD9F2A5" w14:textId="17AEE84F" w:rsidR="0079730A" w:rsidRPr="00291E72" w:rsidRDefault="008C2404">
      <w:pPr>
        <w:pStyle w:val="Odsekzoznamu"/>
        <w:numPr>
          <w:ilvl w:val="1"/>
          <w:numId w:val="31"/>
        </w:numPr>
        <w:suppressAutoHyphens/>
        <w:autoSpaceDN w:val="0"/>
        <w:spacing w:after="0"/>
        <w:ind w:left="1276" w:hanging="709"/>
        <w:contextualSpacing w:val="0"/>
        <w:jc w:val="both"/>
        <w:textAlignment w:val="baseline"/>
      </w:pPr>
      <w:r w:rsidRPr="00291E72">
        <w:t xml:space="preserve">z dôvodu porušovania </w:t>
      </w:r>
      <w:r w:rsidR="009E71C8" w:rsidRPr="00291E72">
        <w:t xml:space="preserve">Poriadku CVČ </w:t>
      </w:r>
      <w:r w:rsidRPr="00291E72">
        <w:t>a neuhradenia príspevkov v zmysle Všeobecného záväzného nariadenia, môže riaditeľ</w:t>
      </w:r>
      <w:r w:rsidR="00EA0EE9" w:rsidRPr="00291E72">
        <w:t>ka</w:t>
      </w:r>
      <w:r w:rsidRPr="00291E72">
        <w:t xml:space="preserve"> po predchádzajúcom jednom písomnom upozornení zákonného zástupcu, po opätovnom neuhradení príspevku, rozhodnúť o predčasnom ukončení dochádzky dieťaťa </w:t>
      </w:r>
      <w:r w:rsidR="008268EA" w:rsidRPr="00291E72">
        <w:t>CVČ</w:t>
      </w:r>
      <w:r w:rsidRPr="00291E72">
        <w:t xml:space="preserve">. </w:t>
      </w:r>
    </w:p>
    <w:p w14:paraId="0A533702" w14:textId="7D069B9E" w:rsidR="008C2404" w:rsidRPr="00291E72" w:rsidRDefault="008C2404">
      <w:pPr>
        <w:pStyle w:val="Odsekzoznamu"/>
        <w:numPr>
          <w:ilvl w:val="1"/>
          <w:numId w:val="31"/>
        </w:numPr>
        <w:suppressAutoHyphens/>
        <w:autoSpaceDN w:val="0"/>
        <w:spacing w:after="0"/>
        <w:ind w:left="1276" w:hanging="709"/>
        <w:contextualSpacing w:val="0"/>
        <w:jc w:val="both"/>
        <w:textAlignment w:val="baseline"/>
      </w:pPr>
      <w:r w:rsidRPr="00291E72">
        <w:t xml:space="preserve">Výška príspevku na čiastočnú úhradu nákladov v </w:t>
      </w:r>
      <w:r w:rsidR="008268EA" w:rsidRPr="00291E72">
        <w:t>zariadení</w:t>
      </w:r>
      <w:r w:rsidRPr="00291E72">
        <w:t xml:space="preserve"> je </w:t>
      </w:r>
      <w:r w:rsidR="00B61817" w:rsidRPr="00291E72">
        <w:t>mesačne</w:t>
      </w:r>
      <w:r w:rsidR="00694DF4" w:rsidRPr="00291E72">
        <w:t xml:space="preserve"> 55</w:t>
      </w:r>
      <w:r w:rsidR="00F60EB2" w:rsidRPr="00291E72">
        <w:t>,-</w:t>
      </w:r>
      <w:r w:rsidR="00694DF4" w:rsidRPr="00291E72">
        <w:t>€</w:t>
      </w:r>
      <w:r w:rsidR="00F60EB2" w:rsidRPr="00291E72">
        <w:t>.</w:t>
      </w:r>
    </w:p>
    <w:p w14:paraId="018CF6E9" w14:textId="6ECE1C59" w:rsidR="00D16E55" w:rsidRPr="00291E72" w:rsidRDefault="00D16E55" w:rsidP="00D16E55">
      <w:pPr>
        <w:pStyle w:val="Odsekzoznamu"/>
        <w:numPr>
          <w:ilvl w:val="0"/>
          <w:numId w:val="31"/>
        </w:numPr>
        <w:suppressAutoHyphens/>
        <w:autoSpaceDN w:val="0"/>
        <w:spacing w:after="0"/>
        <w:contextualSpacing w:val="0"/>
        <w:jc w:val="both"/>
        <w:textAlignment w:val="baseline"/>
      </w:pPr>
      <w:r w:rsidRPr="00291E72">
        <w:t xml:space="preserve">Poplatky za prázdninové a príležitostné aktivity sú predmetom samostatného, individuálneho stanovenia, nakoľko ich sumu nie je možné stanoviť s veľkým časovým predstihom, ale až pred začiatkom aktivít a budú zverejnené spôsobom obvyklým pred začiatkom aktivity. </w:t>
      </w:r>
    </w:p>
    <w:p w14:paraId="293D1D69" w14:textId="600B3EE5" w:rsidR="00A93990" w:rsidRPr="00291E72" w:rsidRDefault="00A93990" w:rsidP="00A93990">
      <w:pPr>
        <w:pStyle w:val="Nadpis1"/>
      </w:pPr>
      <w:bookmarkStart w:id="12" w:name="_Toc200966707"/>
      <w:r w:rsidRPr="00291E72">
        <w:t xml:space="preserve">ČLÁNOK </w:t>
      </w:r>
      <w:r w:rsidR="00231A84" w:rsidRPr="00291E72">
        <w:t>XI</w:t>
      </w:r>
      <w:r w:rsidRPr="00291E72">
        <w:t>.</w:t>
      </w:r>
      <w:r w:rsidRPr="00291E72">
        <w:br/>
      </w:r>
      <w:bookmarkStart w:id="13" w:name="_Toc175416236"/>
      <w:r w:rsidR="00A96DB5" w:rsidRPr="00291E72">
        <w:t>ZAISTENIE BEZPEČNOSTI A OCHRANY ZDRAVIA DETÍ</w:t>
      </w:r>
      <w:bookmarkEnd w:id="12"/>
      <w:bookmarkEnd w:id="13"/>
    </w:p>
    <w:p w14:paraId="494F6240" w14:textId="066A5A15" w:rsidR="00D92453" w:rsidRPr="00291E72" w:rsidRDefault="008268EA">
      <w:pPr>
        <w:pStyle w:val="Odsekzoznamu"/>
        <w:numPr>
          <w:ilvl w:val="0"/>
          <w:numId w:val="36"/>
        </w:numPr>
        <w:tabs>
          <w:tab w:val="left" w:pos="1276"/>
        </w:tabs>
        <w:suppressAutoHyphens/>
        <w:autoSpaceDN w:val="0"/>
        <w:spacing w:after="160"/>
        <w:ind w:left="1276" w:hanging="709"/>
        <w:contextualSpacing w:val="0"/>
        <w:jc w:val="both"/>
        <w:textAlignment w:val="baseline"/>
        <w:rPr>
          <w:b/>
          <w:bCs/>
        </w:rPr>
      </w:pPr>
      <w:r w:rsidRPr="00291E72">
        <w:rPr>
          <w:b/>
          <w:bCs/>
        </w:rPr>
        <w:t>Zariadenie</w:t>
      </w:r>
      <w:r w:rsidR="00D92453" w:rsidRPr="00291E72">
        <w:rPr>
          <w:b/>
          <w:bCs/>
        </w:rPr>
        <w:t xml:space="preserve"> je pri výchove a vzdelávaní, pri činnostiach priamo súvisiacich s výchovou a vzdelávaním a pri poskytovaní služieb povinn</w:t>
      </w:r>
      <w:r w:rsidRPr="00291E72">
        <w:rPr>
          <w:b/>
          <w:bCs/>
        </w:rPr>
        <w:t>é</w:t>
      </w:r>
      <w:r w:rsidR="00D92453" w:rsidRPr="00291E72">
        <w:rPr>
          <w:b/>
          <w:bCs/>
        </w:rPr>
        <w:t>:</w:t>
      </w:r>
    </w:p>
    <w:p w14:paraId="4994B646" w14:textId="77777777" w:rsidR="00D92453" w:rsidRPr="00291E72" w:rsidRDefault="00D92453">
      <w:pPr>
        <w:pStyle w:val="Odsekzoznamu"/>
        <w:numPr>
          <w:ilvl w:val="1"/>
          <w:numId w:val="46"/>
        </w:numPr>
        <w:tabs>
          <w:tab w:val="left" w:pos="1276"/>
        </w:tabs>
        <w:suppressAutoHyphens/>
        <w:autoSpaceDN w:val="0"/>
        <w:spacing w:after="0"/>
        <w:ind w:left="1276" w:hanging="709"/>
        <w:contextualSpacing w:val="0"/>
        <w:jc w:val="both"/>
        <w:textAlignment w:val="baseline"/>
      </w:pPr>
      <w:r w:rsidRPr="00291E72">
        <w:t>prihliadať na základné fyziologické potreby detí,</w:t>
      </w:r>
    </w:p>
    <w:p w14:paraId="28F49B44" w14:textId="46CB4352" w:rsidR="00D92453" w:rsidRPr="00291E72" w:rsidRDefault="00D92453">
      <w:pPr>
        <w:pStyle w:val="Odsekzoznamu"/>
        <w:numPr>
          <w:ilvl w:val="1"/>
          <w:numId w:val="46"/>
        </w:numPr>
        <w:tabs>
          <w:tab w:val="left" w:pos="1276"/>
        </w:tabs>
        <w:suppressAutoHyphens/>
        <w:autoSpaceDN w:val="0"/>
        <w:spacing w:after="0"/>
        <w:ind w:left="1276" w:hanging="709"/>
        <w:contextualSpacing w:val="0"/>
        <w:jc w:val="both"/>
        <w:textAlignment w:val="baseline"/>
      </w:pPr>
      <w:r w:rsidRPr="00291E72">
        <w:t xml:space="preserve">vytvárať podmienky na zdravý vývin detí a na predchádzanie sociálno-patologickým javom (vypracovať prílohu systémových aktivít </w:t>
      </w:r>
      <w:r w:rsidR="009304AF" w:rsidRPr="00291E72">
        <w:t>centra</w:t>
      </w:r>
      <w:r w:rsidRPr="00291E72">
        <w:t xml:space="preserve"> v oblasti prevencie šikanovania a agresivity podľa Metodického usmernenia č. </w:t>
      </w:r>
      <w:r w:rsidR="00457C3E" w:rsidRPr="00291E72">
        <w:t>1</w:t>
      </w:r>
      <w:r w:rsidRPr="00291E72">
        <w:t>/20</w:t>
      </w:r>
      <w:r w:rsidR="00457C3E" w:rsidRPr="00291E72">
        <w:t xml:space="preserve">25 </w:t>
      </w:r>
      <w:r w:rsidRPr="00291E72">
        <w:t>k prevencii a riešeniu šikanovania v školách a školských zariadeniach),</w:t>
      </w:r>
    </w:p>
    <w:p w14:paraId="6B27E9CD" w14:textId="77777777" w:rsidR="00D92453" w:rsidRPr="00291E72" w:rsidRDefault="00D92453">
      <w:pPr>
        <w:pStyle w:val="Odsekzoznamu"/>
        <w:numPr>
          <w:ilvl w:val="1"/>
          <w:numId w:val="46"/>
        </w:numPr>
        <w:tabs>
          <w:tab w:val="left" w:pos="1276"/>
        </w:tabs>
        <w:suppressAutoHyphens/>
        <w:autoSpaceDN w:val="0"/>
        <w:spacing w:after="0"/>
        <w:ind w:left="1276" w:hanging="709"/>
        <w:contextualSpacing w:val="0"/>
        <w:jc w:val="both"/>
        <w:textAlignment w:val="baseline"/>
      </w:pPr>
      <w:r w:rsidRPr="00291E72">
        <w:t>zaistiť bezpečnosť a ochranu zdravia detí,</w:t>
      </w:r>
    </w:p>
    <w:p w14:paraId="1769AE34" w14:textId="77777777" w:rsidR="00D92453" w:rsidRPr="00291E72" w:rsidRDefault="00D92453">
      <w:pPr>
        <w:pStyle w:val="Odsekzoznamu"/>
        <w:numPr>
          <w:ilvl w:val="1"/>
          <w:numId w:val="46"/>
        </w:numPr>
        <w:tabs>
          <w:tab w:val="left" w:pos="1276"/>
        </w:tabs>
        <w:suppressAutoHyphens/>
        <w:autoSpaceDN w:val="0"/>
        <w:spacing w:after="0"/>
        <w:ind w:left="1276" w:hanging="709"/>
        <w:contextualSpacing w:val="0"/>
        <w:jc w:val="both"/>
        <w:textAlignment w:val="baseline"/>
      </w:pPr>
      <w:r w:rsidRPr="00291E72">
        <w:t>poskytnúť nevyhnutné informácie na zaistenie bezpečnosti a ochrany zdravia detí,</w:t>
      </w:r>
    </w:p>
    <w:p w14:paraId="2E244FB6" w14:textId="08386EA2" w:rsidR="00D92453" w:rsidRPr="00291E72" w:rsidRDefault="00D92453">
      <w:pPr>
        <w:pStyle w:val="Odsekzoznamu"/>
        <w:numPr>
          <w:ilvl w:val="1"/>
          <w:numId w:val="46"/>
        </w:numPr>
        <w:tabs>
          <w:tab w:val="left" w:pos="1276"/>
        </w:tabs>
        <w:suppressAutoHyphens/>
        <w:autoSpaceDN w:val="0"/>
        <w:spacing w:after="0"/>
        <w:ind w:left="1276" w:hanging="709"/>
        <w:contextualSpacing w:val="0"/>
        <w:jc w:val="both"/>
        <w:textAlignment w:val="baseline"/>
      </w:pPr>
      <w:r w:rsidRPr="00291E72">
        <w:t xml:space="preserve">viesť evidenciu školských úrazov detí, ku ktorým prišlo počas </w:t>
      </w:r>
      <w:r w:rsidR="00D16E55" w:rsidRPr="00291E72">
        <w:t>záujmovej činnosti</w:t>
      </w:r>
      <w:r w:rsidRPr="00291E72">
        <w:t xml:space="preserve"> a pri činnostiach organizovaných </w:t>
      </w:r>
      <w:r w:rsidR="008268EA" w:rsidRPr="00291E72">
        <w:t>zariadením</w:t>
      </w:r>
      <w:r w:rsidRPr="00291E72">
        <w:t xml:space="preserve">; pri vzniku školského úrazu vyhotoviť záznam o školskom úraze, </w:t>
      </w:r>
      <w:r w:rsidR="00016D17" w:rsidRPr="00291E72">
        <w:t>v prípade p</w:t>
      </w:r>
      <w:r w:rsidR="00DD7BB5" w:rsidRPr="00291E72">
        <w:t xml:space="preserve">otreby informovať </w:t>
      </w:r>
      <w:r w:rsidRPr="00291E72">
        <w:t>rodičov.</w:t>
      </w:r>
    </w:p>
    <w:p w14:paraId="667E9576" w14:textId="09EDC44E" w:rsidR="00D92453" w:rsidRPr="00291E72" w:rsidRDefault="008268EA">
      <w:pPr>
        <w:pStyle w:val="Odsekzoznamu"/>
        <w:numPr>
          <w:ilvl w:val="0"/>
          <w:numId w:val="37"/>
        </w:numPr>
        <w:suppressAutoHyphens/>
        <w:autoSpaceDN w:val="0"/>
        <w:spacing w:after="0"/>
        <w:ind w:left="567" w:hanging="567"/>
        <w:contextualSpacing w:val="0"/>
        <w:jc w:val="both"/>
        <w:textAlignment w:val="baseline"/>
      </w:pPr>
      <w:r w:rsidRPr="00291E72">
        <w:lastRenderedPageBreak/>
        <w:t>Zariadenie</w:t>
      </w:r>
      <w:r w:rsidR="00D92453" w:rsidRPr="00291E72">
        <w:t xml:space="preserve"> zabezpečuje bezpečnosť niekoľkými spôsobmi, najmä uzamknutím budovy počas </w:t>
      </w:r>
      <w:r w:rsidR="00573F0B" w:rsidRPr="00291E72">
        <w:t>záujmovej činnosti</w:t>
      </w:r>
      <w:r w:rsidR="00D92453" w:rsidRPr="00291E72">
        <w:t xml:space="preserve">, každoročným informovaním o únikových východov </w:t>
      </w:r>
      <w:r w:rsidR="00920DCD" w:rsidRPr="00291E72">
        <w:t xml:space="preserve">zariadenia, </w:t>
      </w:r>
      <w:r w:rsidR="00D92453" w:rsidRPr="00291E72">
        <w:t xml:space="preserve">o postupe počas evakuácie </w:t>
      </w:r>
      <w:r w:rsidR="00920DCD" w:rsidRPr="00291E72">
        <w:t>zariadenia</w:t>
      </w:r>
      <w:r w:rsidR="00D92453" w:rsidRPr="00291E72">
        <w:t>, cvičnými poplachmi zameranými na evakuáciu budovy a iné.</w:t>
      </w:r>
    </w:p>
    <w:p w14:paraId="64037767" w14:textId="11B6B6E2" w:rsidR="00D92453" w:rsidRPr="00291E72" w:rsidRDefault="00D92453">
      <w:pPr>
        <w:pStyle w:val="Odsekzoznamu"/>
        <w:numPr>
          <w:ilvl w:val="0"/>
          <w:numId w:val="37"/>
        </w:numPr>
        <w:suppressAutoHyphens/>
        <w:autoSpaceDN w:val="0"/>
        <w:spacing w:after="0"/>
        <w:ind w:left="567" w:hanging="567"/>
        <w:contextualSpacing w:val="0"/>
        <w:jc w:val="both"/>
        <w:textAlignment w:val="baseline"/>
      </w:pPr>
      <w:r w:rsidRPr="00291E72">
        <w:t>Dieťa je povinné dodržiavať všetky pravidlá bezpečného správania sa v</w:t>
      </w:r>
      <w:r w:rsidR="00920DCD" w:rsidRPr="00291E72">
        <w:t> zariadení,</w:t>
      </w:r>
      <w:r w:rsidRPr="00291E72">
        <w:t xml:space="preserve"> chrániť svoje zdravie a zdravie ostatných detí v rámci svojich možností a schopností a konať tak, aby nikomu nespôsobil ujmu.</w:t>
      </w:r>
    </w:p>
    <w:p w14:paraId="74089749" w14:textId="7799E5DF" w:rsidR="00D92453" w:rsidRPr="00291E72" w:rsidRDefault="00920DCD">
      <w:pPr>
        <w:pStyle w:val="Odsekzoznamu"/>
        <w:numPr>
          <w:ilvl w:val="0"/>
          <w:numId w:val="37"/>
        </w:numPr>
        <w:suppressAutoHyphens/>
        <w:autoSpaceDN w:val="0"/>
        <w:spacing w:after="0"/>
        <w:ind w:left="567" w:hanging="567"/>
        <w:contextualSpacing w:val="0"/>
        <w:jc w:val="both"/>
        <w:textAlignment w:val="baseline"/>
      </w:pPr>
      <w:r w:rsidRPr="00291E72">
        <w:t>Zariadenie</w:t>
      </w:r>
      <w:r w:rsidR="00D92453" w:rsidRPr="00291E72">
        <w:t xml:space="preserve"> poskytuje potrebné informácie na zabezpečenie bezpečnosti a ochrany zdravia detí, zároveň vedie evidenciu školských úrazov, ktoré sa stali počas </w:t>
      </w:r>
      <w:r w:rsidR="00D16E55" w:rsidRPr="00291E72">
        <w:t>záujmovej činnosti</w:t>
      </w:r>
      <w:r w:rsidR="00D92453" w:rsidRPr="00291E72">
        <w:t>.</w:t>
      </w:r>
    </w:p>
    <w:p w14:paraId="08A0C8CE" w14:textId="601884DB" w:rsidR="00D92453" w:rsidRPr="00291E72" w:rsidRDefault="00D92453">
      <w:pPr>
        <w:pStyle w:val="Odsekzoznamu"/>
        <w:numPr>
          <w:ilvl w:val="0"/>
          <w:numId w:val="37"/>
        </w:numPr>
        <w:suppressAutoHyphens/>
        <w:autoSpaceDN w:val="0"/>
        <w:spacing w:after="0"/>
        <w:ind w:left="567" w:hanging="567"/>
        <w:contextualSpacing w:val="0"/>
        <w:jc w:val="both"/>
        <w:textAlignment w:val="baseline"/>
      </w:pPr>
      <w:r w:rsidRPr="00291E72">
        <w:t xml:space="preserve">Ak sa dieťa počas </w:t>
      </w:r>
      <w:r w:rsidR="00573F0B" w:rsidRPr="00291E72">
        <w:t xml:space="preserve">záujmovej činnosti </w:t>
      </w:r>
      <w:r w:rsidRPr="00291E72">
        <w:t xml:space="preserve">necíti dobre, oznámi to </w:t>
      </w:r>
      <w:r w:rsidR="00EA0EE9" w:rsidRPr="00291E72">
        <w:t>vedúcemu záujmovej činnosti</w:t>
      </w:r>
      <w:r w:rsidRPr="00291E72">
        <w:t xml:space="preserve">. Pri úraze alebo nevoľnosti poskytne </w:t>
      </w:r>
      <w:r w:rsidR="00573F0B" w:rsidRPr="00291E72">
        <w:t>vedúci záujmovej činnosti</w:t>
      </w:r>
      <w:r w:rsidRPr="00291E72">
        <w:t xml:space="preserve"> prvú pomoc, a ak je to potrebné, zabezpečí lekársku pomoc. Zákonný zástupca dieťaťa bude upovedomený neodkladne, dieťa bude uvoľnené a zodpovednosť za neho preberá zákonný zástupca. </w:t>
      </w:r>
    </w:p>
    <w:p w14:paraId="1B442EED" w14:textId="6762E40C" w:rsidR="00D92453" w:rsidRPr="00291E72" w:rsidRDefault="00920DCD">
      <w:pPr>
        <w:pStyle w:val="Odsekzoznamu"/>
        <w:numPr>
          <w:ilvl w:val="0"/>
          <w:numId w:val="37"/>
        </w:numPr>
        <w:suppressAutoHyphens/>
        <w:autoSpaceDN w:val="0"/>
        <w:spacing w:after="0"/>
        <w:ind w:left="567" w:hanging="567"/>
        <w:contextualSpacing w:val="0"/>
        <w:jc w:val="both"/>
        <w:textAlignment w:val="baseline"/>
      </w:pPr>
      <w:r w:rsidRPr="00291E72">
        <w:t>Zariadenie</w:t>
      </w:r>
      <w:r w:rsidR="00D92453" w:rsidRPr="00291E72">
        <w:t xml:space="preserve"> zabezpečuje dodržiavanie zásad osobnej hygieny a prípadné platné epidemiologické opatrenia.</w:t>
      </w:r>
    </w:p>
    <w:p w14:paraId="21C8F465" w14:textId="77777777" w:rsidR="00D92453" w:rsidRPr="00291E72" w:rsidRDefault="00D92453">
      <w:pPr>
        <w:pStyle w:val="Odsekzoznamu"/>
        <w:numPr>
          <w:ilvl w:val="0"/>
          <w:numId w:val="37"/>
        </w:numPr>
        <w:suppressAutoHyphens/>
        <w:autoSpaceDN w:val="0"/>
        <w:spacing w:after="0"/>
        <w:ind w:left="567" w:hanging="567"/>
        <w:contextualSpacing w:val="0"/>
        <w:jc w:val="both"/>
        <w:textAlignment w:val="baseline"/>
      </w:pPr>
      <w:r w:rsidRPr="00291E72">
        <w:t>Elektrické spotrebiče, vypínače, zásuvky a elektrická inštalácia musia byť zabezpečené proti možnosti použitia deťmi.</w:t>
      </w:r>
    </w:p>
    <w:p w14:paraId="3554864E" w14:textId="1BE0C425" w:rsidR="00D92453" w:rsidRPr="00291E72" w:rsidRDefault="00D92453">
      <w:pPr>
        <w:pStyle w:val="Odsekzoznamu"/>
        <w:numPr>
          <w:ilvl w:val="0"/>
          <w:numId w:val="37"/>
        </w:numPr>
        <w:suppressAutoHyphens/>
        <w:autoSpaceDN w:val="0"/>
        <w:spacing w:after="0"/>
        <w:ind w:left="567" w:hanging="567"/>
        <w:contextualSpacing w:val="0"/>
        <w:jc w:val="both"/>
        <w:textAlignment w:val="baseline"/>
      </w:pPr>
      <w:r w:rsidRPr="00291E72">
        <w:t xml:space="preserve">Podrobnosti problematiky bezpečnosti a ochrany zdravia detí sú spracované v samostatnom internom riadiacom akte a v smernici o prevencii, vzniku a riešení krízovej situácie– krízový intervenčný plán </w:t>
      </w:r>
      <w:r w:rsidR="00920DCD" w:rsidRPr="00291E72">
        <w:t>zariadenia</w:t>
      </w:r>
      <w:r w:rsidRPr="00291E72">
        <w:t>,</w:t>
      </w:r>
    </w:p>
    <w:p w14:paraId="27A96965" w14:textId="77777777" w:rsidR="00A93990" w:rsidRPr="00291E72" w:rsidRDefault="00A93990" w:rsidP="001D2D24">
      <w:pPr>
        <w:spacing w:after="0"/>
      </w:pPr>
    </w:p>
    <w:p w14:paraId="3443E81B" w14:textId="4EAD7A10" w:rsidR="00A93990" w:rsidRPr="00291E72" w:rsidRDefault="00A93990" w:rsidP="00A93990">
      <w:pPr>
        <w:pStyle w:val="Nadpis1"/>
      </w:pPr>
      <w:bookmarkStart w:id="14" w:name="_Toc200966708"/>
      <w:r w:rsidRPr="00291E72">
        <w:t xml:space="preserve">ČLÁNOK </w:t>
      </w:r>
      <w:r w:rsidR="00231A84" w:rsidRPr="00291E72">
        <w:t>XII</w:t>
      </w:r>
      <w:r w:rsidRPr="00291E72">
        <w:t>.</w:t>
      </w:r>
      <w:r w:rsidRPr="00291E72">
        <w:br/>
      </w:r>
      <w:bookmarkStart w:id="15" w:name="_Toc175416238"/>
      <w:r w:rsidR="00800752" w:rsidRPr="00291E72">
        <w:t>OCHRANA DETÍ PRED SOCIÁLNO-PATOLOGICKÝMI JAVMI, DISKRIMINÁCIOU A NÁSILÍM</w:t>
      </w:r>
      <w:bookmarkEnd w:id="14"/>
      <w:bookmarkEnd w:id="15"/>
    </w:p>
    <w:p w14:paraId="6C1FE00A" w14:textId="33927714" w:rsidR="00464127" w:rsidRPr="00291E72" w:rsidRDefault="00B742DD" w:rsidP="00BC0062">
      <w:pPr>
        <w:pStyle w:val="Odsekzoznamu"/>
        <w:numPr>
          <w:ilvl w:val="0"/>
          <w:numId w:val="38"/>
        </w:numPr>
        <w:tabs>
          <w:tab w:val="left" w:pos="567"/>
        </w:tabs>
        <w:suppressAutoHyphens/>
        <w:autoSpaceDN w:val="0"/>
        <w:spacing w:after="0"/>
        <w:ind w:left="567" w:hanging="567"/>
        <w:contextualSpacing w:val="0"/>
        <w:jc w:val="both"/>
        <w:textAlignment w:val="baseline"/>
      </w:pPr>
      <w:r w:rsidRPr="00291E72">
        <w:t>Zariadenie</w:t>
      </w:r>
      <w:r w:rsidR="00464127" w:rsidRPr="00291E72">
        <w:t xml:space="preserve"> netoleruje šikanovanie v žiadnych formách, ani v náznakoch. V rámci prevencie vytvára priaznivú klímu, spolupracuje s deťmi, zamestnancami a zákonnými zástupcami, umožňuje dôverné oznamovanie šikanovania, jasne stanovuje pravidlá správania a sankcie za ich porušovanie, vedie dokumentáciu o riešení prípadov šikanovania a zaisťuje dozor zamestnancov počas prestávok, pred </w:t>
      </w:r>
      <w:r w:rsidR="00D16E55" w:rsidRPr="00291E72">
        <w:t>záujmovou činnosťou</w:t>
      </w:r>
      <w:r w:rsidR="00464127" w:rsidRPr="00291E72">
        <w:t>, po je</w:t>
      </w:r>
      <w:r w:rsidR="00D16E55" w:rsidRPr="00291E72">
        <w:t xml:space="preserve">j </w:t>
      </w:r>
      <w:r w:rsidR="00464127" w:rsidRPr="00291E72">
        <w:t>skončení, a počas záujmovej a mimoškolskej činnosti. Prísne sa zakazujú všetky formy nenávistného správania, podnecovania k násiliu, ospravedlňovania násilia a terorizmu, propagácie extrémizmu a podnecovania neznášanlivosti (národnostnej, rasovej, etnickej a náboženskej), ako aj všetkých foriem diskriminácie a segregácie.</w:t>
      </w:r>
    </w:p>
    <w:p w14:paraId="7DC37C1D" w14:textId="44D996E7" w:rsidR="00464127" w:rsidRPr="00291E72" w:rsidRDefault="00464127">
      <w:pPr>
        <w:pStyle w:val="Odsekzoznamu"/>
        <w:numPr>
          <w:ilvl w:val="0"/>
          <w:numId w:val="38"/>
        </w:numPr>
        <w:tabs>
          <w:tab w:val="left" w:pos="709"/>
        </w:tabs>
        <w:suppressAutoHyphens/>
        <w:autoSpaceDN w:val="0"/>
        <w:spacing w:after="0"/>
        <w:ind w:left="567" w:hanging="567"/>
        <w:contextualSpacing w:val="0"/>
        <w:jc w:val="both"/>
        <w:textAlignment w:val="baseline"/>
      </w:pPr>
      <w:r w:rsidRPr="00291E72">
        <w:t>Ak vznikne oprávnené podozrenie z ohrozovania vývinu detí, riaditeľ</w:t>
      </w:r>
      <w:r w:rsidR="00D16E55" w:rsidRPr="00291E72">
        <w:t>ka</w:t>
      </w:r>
      <w:r w:rsidRPr="00291E72">
        <w:t xml:space="preserve"> </w:t>
      </w:r>
      <w:r w:rsidR="00270098" w:rsidRPr="00291E72">
        <w:t>zariadenia</w:t>
      </w:r>
      <w:r w:rsidRPr="00291E72">
        <w:t xml:space="preserve"> je povinn</w:t>
      </w:r>
      <w:r w:rsidR="00D16E55" w:rsidRPr="00291E72">
        <w:t>á</w:t>
      </w:r>
      <w:r w:rsidRPr="00291E72">
        <w:t xml:space="preserve"> okamžite riešiť problém spolu s</w:t>
      </w:r>
      <w:r w:rsidR="00D16E55" w:rsidRPr="00291E72">
        <w:t> vedúcim záujmovej činnosti</w:t>
      </w:r>
      <w:r w:rsidRPr="00291E72">
        <w:t>, so zákonnými zástupcami, výchovným poradcom a ďalšími odborníkmi poskytujúcimi poradenstvo a terapiu.</w:t>
      </w:r>
    </w:p>
    <w:p w14:paraId="4A592CFF" w14:textId="5FBE8885" w:rsidR="00464127" w:rsidRPr="00291E72" w:rsidRDefault="00270098">
      <w:pPr>
        <w:pStyle w:val="Odsekzoznamu"/>
        <w:numPr>
          <w:ilvl w:val="0"/>
          <w:numId w:val="38"/>
        </w:numPr>
        <w:tabs>
          <w:tab w:val="left" w:pos="709"/>
        </w:tabs>
        <w:suppressAutoHyphens/>
        <w:autoSpaceDN w:val="0"/>
        <w:spacing w:after="0"/>
        <w:ind w:left="567" w:hanging="567"/>
        <w:contextualSpacing w:val="0"/>
        <w:jc w:val="both"/>
        <w:textAlignment w:val="baseline"/>
      </w:pPr>
      <w:r w:rsidRPr="00291E72">
        <w:lastRenderedPageBreak/>
        <w:t>Zariadenie</w:t>
      </w:r>
      <w:r w:rsidR="00464127" w:rsidRPr="00291E72">
        <w:t xml:space="preserve"> sa riadi internými predpismi týkajúcimi sa krízovej intervencie v súvislosti so šikanovaním a riešením krízových situácií spojených so školskými úrazmi a inými nebezpečnými udalosťami: Smernica č. </w:t>
      </w:r>
      <w:r w:rsidR="00A24ACD" w:rsidRPr="00291E72">
        <w:t>1</w:t>
      </w:r>
      <w:r w:rsidR="00464127" w:rsidRPr="00291E72">
        <w:t>/20</w:t>
      </w:r>
      <w:r w:rsidR="00A24ACD" w:rsidRPr="00291E72">
        <w:t>25</w:t>
      </w:r>
      <w:r w:rsidR="00464127" w:rsidRPr="00291E72">
        <w:t xml:space="preserve"> k prevencii a riešeniu šikanovania detí a žiakov v školách a školských zariadeniach a Metodické usmernenie č. 4/2009-R z 11. februára 2009 o jednotnom postupe pri vzniku školského úrazu a pri evidencii nebezpečných udalostí.</w:t>
      </w:r>
    </w:p>
    <w:p w14:paraId="383C8608" w14:textId="2A172DF4" w:rsidR="00A93990" w:rsidRPr="00291E72" w:rsidRDefault="00A93990" w:rsidP="00A93990">
      <w:pPr>
        <w:pStyle w:val="Nadpis1"/>
      </w:pPr>
      <w:bookmarkStart w:id="16" w:name="_Toc200966709"/>
      <w:r w:rsidRPr="00291E72">
        <w:t xml:space="preserve">ČLÁNOK </w:t>
      </w:r>
      <w:r w:rsidR="00C84387" w:rsidRPr="00291E72">
        <w:t>X</w:t>
      </w:r>
      <w:r w:rsidR="00231A84" w:rsidRPr="00291E72">
        <w:t>III</w:t>
      </w:r>
      <w:r w:rsidRPr="00291E72">
        <w:t>.</w:t>
      </w:r>
      <w:r w:rsidRPr="00291E72">
        <w:br/>
      </w:r>
      <w:bookmarkStart w:id="17" w:name="_Toc175416239"/>
      <w:r w:rsidR="008B611B" w:rsidRPr="00291E72">
        <w:t xml:space="preserve">PODROBNOSTI O PODMIENKACH NAKLADANIA S MAJETKOM, KTORÝ </w:t>
      </w:r>
      <w:r w:rsidR="00270098" w:rsidRPr="00291E72">
        <w:t>zariadenie</w:t>
      </w:r>
      <w:r w:rsidR="008B611B" w:rsidRPr="00291E72">
        <w:t xml:space="preserve"> SPRAVUJE</w:t>
      </w:r>
      <w:bookmarkEnd w:id="16"/>
      <w:bookmarkEnd w:id="17"/>
    </w:p>
    <w:p w14:paraId="239AB85C" w14:textId="6EED92F8" w:rsidR="00C84387" w:rsidRPr="00291E72" w:rsidRDefault="002B35D9">
      <w:pPr>
        <w:pStyle w:val="Odsekzoznamu"/>
        <w:numPr>
          <w:ilvl w:val="0"/>
          <w:numId w:val="10"/>
        </w:numPr>
        <w:suppressAutoHyphens/>
        <w:spacing w:after="160"/>
        <w:ind w:left="567" w:hanging="567"/>
        <w:contextualSpacing w:val="0"/>
        <w:jc w:val="both"/>
      </w:pPr>
      <w:r w:rsidRPr="00291E72">
        <w:t xml:space="preserve">Deti a zamestnanci </w:t>
      </w:r>
      <w:r w:rsidR="00270098" w:rsidRPr="00291E72">
        <w:t>zariadenia</w:t>
      </w:r>
      <w:r w:rsidRPr="00291E72">
        <w:t xml:space="preserve"> majú povinnosť pristupovať k zariadeniu a majetku </w:t>
      </w:r>
      <w:r w:rsidR="00270098" w:rsidRPr="00291E72">
        <w:t>zariadenia</w:t>
      </w:r>
      <w:r w:rsidRPr="00291E72">
        <w:t xml:space="preserve"> so všetkou starostlivosťou. </w:t>
      </w:r>
      <w:r w:rsidR="00270098" w:rsidRPr="00291E72">
        <w:t>CVČ</w:t>
      </w:r>
      <w:r w:rsidRPr="00291E72">
        <w:t xml:space="preserve"> poskytuje deťom potrebné pomôcky a hračky do bezplatného užívania počas pobytu v </w:t>
      </w:r>
      <w:r w:rsidR="00270098" w:rsidRPr="00291E72">
        <w:t>zariadení</w:t>
      </w:r>
      <w:r w:rsidRPr="00291E72">
        <w:t xml:space="preserve">. Zákonný zástupca dieťaťa zodpovedá za pomôcky, ktoré mu </w:t>
      </w:r>
      <w:r w:rsidR="00270098" w:rsidRPr="00291E72">
        <w:t>zariadenie</w:t>
      </w:r>
      <w:r w:rsidRPr="00291E72">
        <w:t xml:space="preserve"> poskytl</w:t>
      </w:r>
      <w:r w:rsidR="00270098" w:rsidRPr="00291E72">
        <w:t>o</w:t>
      </w:r>
      <w:r w:rsidRPr="00291E72">
        <w:t xml:space="preserve"> do bezplatného užívania. Akékoľvek poškodenie zariadenia a majetku </w:t>
      </w:r>
      <w:r w:rsidR="00270098" w:rsidRPr="00291E72">
        <w:t>zariadenia</w:t>
      </w:r>
      <w:r w:rsidRPr="00291E72">
        <w:t xml:space="preserve"> spôsobené nedbanlivosťou alebo úmyselne musí byť plne nahradené podľa dohody s riaditeľ</w:t>
      </w:r>
      <w:r w:rsidR="00D16E55" w:rsidRPr="00291E72">
        <w:t>kou</w:t>
      </w:r>
      <w:r w:rsidRPr="00291E72">
        <w:t xml:space="preserve"> </w:t>
      </w:r>
      <w:r w:rsidR="00270098" w:rsidRPr="00291E72">
        <w:t>CVČ.</w:t>
      </w:r>
    </w:p>
    <w:p w14:paraId="477F85EF" w14:textId="3F360748" w:rsidR="00A93990" w:rsidRPr="00291E72" w:rsidRDefault="00A93990" w:rsidP="00A93990">
      <w:pPr>
        <w:pStyle w:val="Nadpis1"/>
      </w:pPr>
      <w:bookmarkStart w:id="18" w:name="_Toc200966710"/>
      <w:r w:rsidRPr="00291E72">
        <w:t xml:space="preserve">ČLÁNOK </w:t>
      </w:r>
      <w:r w:rsidR="00C84387" w:rsidRPr="00291E72">
        <w:t>XI</w:t>
      </w:r>
      <w:r w:rsidR="00231A84" w:rsidRPr="00291E72">
        <w:t>V</w:t>
      </w:r>
      <w:r w:rsidRPr="00291E72">
        <w:t>.</w:t>
      </w:r>
      <w:r w:rsidRPr="00291E72">
        <w:br/>
      </w:r>
      <w:bookmarkStart w:id="19" w:name="_Toc175416240"/>
      <w:r w:rsidR="000E2DA9" w:rsidRPr="00291E72">
        <w:t>PODÁVANIE SŤAŽNOSTÍ</w:t>
      </w:r>
      <w:bookmarkEnd w:id="18"/>
      <w:bookmarkEnd w:id="19"/>
    </w:p>
    <w:p w14:paraId="1F8EA2DC" w14:textId="203AE6DD" w:rsidR="005C78F8" w:rsidRPr="00291E72" w:rsidRDefault="005C78F8">
      <w:pPr>
        <w:pStyle w:val="Odsekzoznamu"/>
        <w:numPr>
          <w:ilvl w:val="1"/>
          <w:numId w:val="11"/>
        </w:numPr>
        <w:suppressAutoHyphens/>
        <w:autoSpaceDN w:val="0"/>
        <w:spacing w:after="0"/>
        <w:ind w:left="567" w:hanging="567"/>
        <w:contextualSpacing w:val="0"/>
        <w:jc w:val="both"/>
        <w:textAlignment w:val="baseline"/>
      </w:pPr>
      <w:r w:rsidRPr="00291E72">
        <w:t xml:space="preserve">Zákonný zástupca má právo v prípade poškodenia práv jeho dieťaťa, resp. pri nedodržaní pracovných povinností zo strany zamestnanca </w:t>
      </w:r>
      <w:r w:rsidR="00270098" w:rsidRPr="00291E72">
        <w:t>CVČ</w:t>
      </w:r>
      <w:r w:rsidRPr="00291E72">
        <w:t xml:space="preserve"> podať sťažnosť. Sťažnosť je možné podať písomne, resp. ústne s vykonaním písomného záznamu riaditeľ</w:t>
      </w:r>
      <w:r w:rsidR="00D16E55" w:rsidRPr="00291E72">
        <w:t>kou</w:t>
      </w:r>
      <w:r w:rsidRPr="00291E72">
        <w:t xml:space="preserve"> </w:t>
      </w:r>
      <w:r w:rsidR="00270098" w:rsidRPr="00291E72">
        <w:t>zariadenia</w:t>
      </w:r>
      <w:r w:rsidRPr="00291E72">
        <w:t>. Riaditeľ</w:t>
      </w:r>
      <w:r w:rsidR="00D16E55" w:rsidRPr="00291E72">
        <w:t>ka</w:t>
      </w:r>
      <w:r w:rsidRPr="00291E72">
        <w:t xml:space="preserve"> je povinn</w:t>
      </w:r>
      <w:r w:rsidR="00D16E55" w:rsidRPr="00291E72">
        <w:t>á</w:t>
      </w:r>
      <w:r w:rsidRPr="00291E72">
        <w:t xml:space="preserve"> sťažnosť zaevidovať v zošite „evidencia sťažností, návrhov a podnetov“ a sťažnosť, návrh alebo podnet riadne prešetriť, zvážiť opodstatnenosť a prijať opatrenia na odstránenie nedostatkov.</w:t>
      </w:r>
    </w:p>
    <w:p w14:paraId="0B3DC084" w14:textId="5F6D9798" w:rsidR="00ED33E3" w:rsidRPr="00291E72" w:rsidRDefault="005C78F8">
      <w:pPr>
        <w:pStyle w:val="Odsekzoznamu"/>
        <w:numPr>
          <w:ilvl w:val="1"/>
          <w:numId w:val="11"/>
        </w:numPr>
        <w:suppressAutoHyphens/>
        <w:autoSpaceDN w:val="0"/>
        <w:spacing w:after="0"/>
        <w:ind w:left="567" w:hanging="567"/>
        <w:contextualSpacing w:val="0"/>
        <w:jc w:val="both"/>
        <w:textAlignment w:val="baseline"/>
      </w:pPr>
      <w:r w:rsidRPr="00291E72">
        <w:t>Zákonný zástupca berie na vedomie, že sťažnosť nebude riešiť v prítomnosti detí, jeho prejav bude bez zbytočných emócií tak, aby neprišlo k nežiaducim vplyvom na detskú psychiku. Interný predpis na postup pri podávaní sťažností je verejne prístupný v každej triede.</w:t>
      </w:r>
    </w:p>
    <w:p w14:paraId="71E738C7" w14:textId="25CA4C53" w:rsidR="00A93990" w:rsidRPr="00291E72" w:rsidRDefault="00A93990" w:rsidP="00A93990">
      <w:pPr>
        <w:pStyle w:val="Nadpis1"/>
        <w:rPr>
          <w:color w:val="auto"/>
        </w:rPr>
      </w:pPr>
      <w:bookmarkStart w:id="20" w:name="_Toc200966711"/>
      <w:r w:rsidRPr="00291E72">
        <w:t xml:space="preserve">ČLÁNOK </w:t>
      </w:r>
      <w:r w:rsidR="00ED33E3" w:rsidRPr="00291E72">
        <w:t>X</w:t>
      </w:r>
      <w:r w:rsidR="00231A84" w:rsidRPr="00291E72">
        <w:t>V</w:t>
      </w:r>
      <w:r w:rsidRPr="00291E72">
        <w:t>.</w:t>
      </w:r>
      <w:r w:rsidRPr="00291E72">
        <w:br/>
      </w:r>
      <w:bookmarkStart w:id="21" w:name="_Toc175416241"/>
      <w:r w:rsidR="00FF75E2" w:rsidRPr="00291E72">
        <w:t>PRAVIDLÁ VZÁJOMNÝCH VZŤAHOV A VZŤAHOV S</w:t>
      </w:r>
      <w:r w:rsidR="00D16E55" w:rsidRPr="00291E72">
        <w:t xml:space="preserve">o </w:t>
      </w:r>
      <w:r w:rsidR="00FF75E2" w:rsidRPr="00291E72">
        <w:t xml:space="preserve">ZAMESTNANCAMI </w:t>
      </w:r>
      <w:bookmarkEnd w:id="21"/>
      <w:r w:rsidR="00270098" w:rsidRPr="00291E72">
        <w:t>CVČ</w:t>
      </w:r>
      <w:bookmarkEnd w:id="20"/>
    </w:p>
    <w:p w14:paraId="4A8F645A" w14:textId="62DA1771" w:rsidR="004D4B10" w:rsidRPr="00291E72" w:rsidRDefault="004D4B10">
      <w:pPr>
        <w:pStyle w:val="Odsekzoznamu"/>
        <w:numPr>
          <w:ilvl w:val="1"/>
          <w:numId w:val="12"/>
        </w:numPr>
        <w:suppressAutoHyphens/>
        <w:autoSpaceDN w:val="0"/>
        <w:spacing w:after="0"/>
        <w:ind w:left="567" w:hanging="567"/>
        <w:contextualSpacing w:val="0"/>
        <w:jc w:val="both"/>
        <w:textAlignment w:val="baseline"/>
      </w:pPr>
      <w:r w:rsidRPr="00291E72">
        <w:t xml:space="preserve">Vzájomné vzťahy všetkých účastníkov vzdelávania a osôb, ktorých sa tento </w:t>
      </w:r>
      <w:r w:rsidR="009E71C8" w:rsidRPr="00291E72">
        <w:t>Poriadok CVČ</w:t>
      </w:r>
      <w:r w:rsidRPr="00291E72">
        <w:t xml:space="preserve"> týka, sú založené na úcte, rešpekte, názorovej znášanlivosti, solidarite a dôstojnosti.</w:t>
      </w:r>
    </w:p>
    <w:p w14:paraId="7A09B5B2" w14:textId="2A3E141D" w:rsidR="004D4B10" w:rsidRPr="00291E72" w:rsidRDefault="004D4B10">
      <w:pPr>
        <w:pStyle w:val="Odsekzoznamu"/>
        <w:numPr>
          <w:ilvl w:val="1"/>
          <w:numId w:val="12"/>
        </w:numPr>
        <w:suppressAutoHyphens/>
        <w:autoSpaceDN w:val="0"/>
        <w:spacing w:after="0"/>
        <w:ind w:left="567" w:hanging="567"/>
        <w:contextualSpacing w:val="0"/>
        <w:jc w:val="both"/>
        <w:textAlignment w:val="baseline"/>
      </w:pPr>
      <w:r w:rsidRPr="00291E72">
        <w:t xml:space="preserve">Dieťa sa správa úctivo a zdvorilo, pričom zamestnanci </w:t>
      </w:r>
      <w:r w:rsidR="008E188A" w:rsidRPr="00291E72">
        <w:t>zariadenia</w:t>
      </w:r>
      <w:r w:rsidRPr="00291E72">
        <w:t xml:space="preserve"> rešpektujú dôstojnosť detí.</w:t>
      </w:r>
    </w:p>
    <w:p w14:paraId="618C682C" w14:textId="57A644E4" w:rsidR="004D4B10" w:rsidRPr="00291E72" w:rsidRDefault="004D4B10">
      <w:pPr>
        <w:pStyle w:val="Odsekzoznamu"/>
        <w:numPr>
          <w:ilvl w:val="1"/>
          <w:numId w:val="12"/>
        </w:numPr>
        <w:suppressAutoHyphens/>
        <w:autoSpaceDN w:val="0"/>
        <w:spacing w:after="0"/>
        <w:ind w:left="567" w:hanging="567"/>
        <w:contextualSpacing w:val="0"/>
        <w:jc w:val="both"/>
        <w:textAlignment w:val="baseline"/>
      </w:pPr>
      <w:r w:rsidRPr="00291E72">
        <w:lastRenderedPageBreak/>
        <w:t xml:space="preserve">Dieťa dodržiava pokyny všetkých zamestnancov </w:t>
      </w:r>
      <w:r w:rsidR="008E188A" w:rsidRPr="00291E72">
        <w:t>zariadenia</w:t>
      </w:r>
      <w:r w:rsidRPr="00291E72">
        <w:t>.</w:t>
      </w:r>
    </w:p>
    <w:p w14:paraId="62853939" w14:textId="5E9907E6" w:rsidR="004D4B10" w:rsidRPr="00291E72" w:rsidRDefault="004D4B10">
      <w:pPr>
        <w:pStyle w:val="Odsekzoznamu"/>
        <w:numPr>
          <w:ilvl w:val="1"/>
          <w:numId w:val="12"/>
        </w:numPr>
        <w:suppressAutoHyphens/>
        <w:autoSpaceDN w:val="0"/>
        <w:spacing w:after="0"/>
        <w:ind w:left="567" w:hanging="567"/>
        <w:contextualSpacing w:val="0"/>
        <w:jc w:val="both"/>
        <w:textAlignment w:val="baseline"/>
      </w:pPr>
      <w:r w:rsidRPr="00291E72">
        <w:t xml:space="preserve">Výkon práv a povinností vyplývajúcich z </w:t>
      </w:r>
      <w:r w:rsidR="009E71C8" w:rsidRPr="00291E72">
        <w:t xml:space="preserve">Poriadku CVČ </w:t>
      </w:r>
      <w:r w:rsidRPr="00291E72">
        <w:t>musí byť v súlade s dobrými mravmi. Tieto práva a</w:t>
      </w:r>
      <w:r w:rsidR="008E188A" w:rsidRPr="00291E72">
        <w:t> </w:t>
      </w:r>
      <w:r w:rsidRPr="00291E72">
        <w:t>povinnosti nesmú byť zneužívané na škodu druhého.</w:t>
      </w:r>
    </w:p>
    <w:p w14:paraId="2BF1265C" w14:textId="7F0AFC42" w:rsidR="004D4B10" w:rsidRPr="00291E72" w:rsidRDefault="004D4B10">
      <w:pPr>
        <w:pStyle w:val="Odsekzoznamu"/>
        <w:numPr>
          <w:ilvl w:val="1"/>
          <w:numId w:val="12"/>
        </w:numPr>
        <w:suppressAutoHyphens/>
        <w:autoSpaceDN w:val="0"/>
        <w:spacing w:after="0"/>
        <w:ind w:left="567" w:hanging="567"/>
        <w:contextualSpacing w:val="0"/>
        <w:jc w:val="both"/>
        <w:textAlignment w:val="baseline"/>
      </w:pPr>
      <w:r w:rsidRPr="00291E72">
        <w:t xml:space="preserve">Dieťa nesmie byť postihované za podanie sťažnosti na iné dieťa, pedagogického zamestnanca alebo iného zamestnanca </w:t>
      </w:r>
      <w:r w:rsidR="008E188A" w:rsidRPr="00291E72">
        <w:t>zariadenia</w:t>
      </w:r>
      <w:r w:rsidRPr="00291E72">
        <w:t>.</w:t>
      </w:r>
    </w:p>
    <w:p w14:paraId="5D596B6A" w14:textId="77777777" w:rsidR="004D4B10" w:rsidRPr="00291E72" w:rsidRDefault="004D4B10">
      <w:pPr>
        <w:pStyle w:val="Odsekzoznamu"/>
        <w:numPr>
          <w:ilvl w:val="1"/>
          <w:numId w:val="12"/>
        </w:numPr>
        <w:suppressAutoHyphens/>
        <w:autoSpaceDN w:val="0"/>
        <w:spacing w:after="0"/>
        <w:ind w:left="567" w:hanging="567"/>
        <w:contextualSpacing w:val="0"/>
        <w:jc w:val="both"/>
        <w:textAlignment w:val="baseline"/>
      </w:pPr>
      <w:r w:rsidRPr="00291E72">
        <w:t>Výkonom práv dieťaťa so špeciálnymi výchovno-vzdelávacími potrebami nesmú byť obmedzené práva ostatných detí, ktorí sú účastníkmi výchovy a vzdelávania.</w:t>
      </w:r>
    </w:p>
    <w:p w14:paraId="4A7AB319" w14:textId="1A4DB704" w:rsidR="004D4B10" w:rsidRPr="00291E72" w:rsidRDefault="004D4B10">
      <w:pPr>
        <w:pStyle w:val="Odsekzoznamu"/>
        <w:numPr>
          <w:ilvl w:val="1"/>
          <w:numId w:val="12"/>
        </w:numPr>
        <w:suppressAutoHyphens/>
        <w:autoSpaceDN w:val="0"/>
        <w:spacing w:after="0"/>
        <w:ind w:left="567" w:hanging="567"/>
        <w:contextualSpacing w:val="0"/>
        <w:jc w:val="both"/>
        <w:textAlignment w:val="baseline"/>
      </w:pPr>
      <w:r w:rsidRPr="00291E72">
        <w:t xml:space="preserve">Pedagogický zamestnanec je povinný chrániť a rešpektovať práva dieťaťa a jeho zákonného zástupcu, zachovávať mlčanlivosť a chrániť osobné údaje o zdravotnom stave detí a výsledkoch odborných vyšetrení, s ktorými prišiel do styku. Rešpektuje individuálne výchovno-vzdelávacie potreby detí a aktívne spolupracuje so zákonným zástupcom. Pedagogický a odborný zamestnanec vykonáva svoju činnosť v súlade s aktuálnymi vedeckými poznatkami, hodnotami a cieľmi </w:t>
      </w:r>
      <w:r w:rsidR="00E142D9" w:rsidRPr="00291E72">
        <w:t>výchovného</w:t>
      </w:r>
      <w:r w:rsidRPr="00291E72">
        <w:t xml:space="preserve"> programu. Vedie deti k dodržiavaniu hygienických zásad a zásad bezpečnej práce, poskytuje deťom a zákonným zástupcom poradenstvo alebo odbornú pomoc spojenú s výchovou a vzdelávaním a pravidelne informuje zákonného zástupcu o priebehu a výsledkoch </w:t>
      </w:r>
      <w:r w:rsidR="002E6BB9" w:rsidRPr="00291E72">
        <w:t>záujmovej činnosti</w:t>
      </w:r>
      <w:r w:rsidRPr="00291E72">
        <w:t>.</w:t>
      </w:r>
    </w:p>
    <w:p w14:paraId="6035AE02" w14:textId="77777777" w:rsidR="004D4B10" w:rsidRPr="00291E72" w:rsidRDefault="004D4B10">
      <w:pPr>
        <w:pStyle w:val="Odsekzoznamu"/>
        <w:numPr>
          <w:ilvl w:val="1"/>
          <w:numId w:val="12"/>
        </w:numPr>
        <w:suppressAutoHyphens/>
        <w:autoSpaceDN w:val="0"/>
        <w:spacing w:after="0"/>
        <w:ind w:left="567" w:hanging="567"/>
        <w:contextualSpacing w:val="0"/>
        <w:jc w:val="both"/>
        <w:textAlignment w:val="baseline"/>
      </w:pPr>
      <w:r w:rsidRPr="00291E72">
        <w:t>Pedagogickí a odborní zamestnanci sa riadia Etickým kódexom pedagogických zamestnancov a odborných zamestnancov, ktorý je zverejnený na webovej stránke MŠVVaŠ SR (https://www.minedu.sk/eticky-kodex-pedagogickych-zamestnancov-a-odbornych-zamestnancov/ alebo https://www.minedu.sk/data/att/15445.pdf).</w:t>
      </w:r>
    </w:p>
    <w:p w14:paraId="6DBCBE4F" w14:textId="02A1F7C2" w:rsidR="00ED33E3" w:rsidRPr="00291E72" w:rsidRDefault="00ED33E3" w:rsidP="006E7620">
      <w:pPr>
        <w:pBdr>
          <w:top w:val="nil"/>
          <w:left w:val="nil"/>
          <w:bottom w:val="nil"/>
          <w:right w:val="nil"/>
          <w:between w:val="nil"/>
        </w:pBdr>
        <w:suppressAutoHyphens/>
        <w:spacing w:after="160"/>
        <w:jc w:val="both"/>
        <w:rPr>
          <w:color w:val="auto"/>
        </w:rPr>
      </w:pPr>
    </w:p>
    <w:p w14:paraId="36D95D53" w14:textId="38F74191" w:rsidR="00A93990" w:rsidRPr="00291E72" w:rsidRDefault="00A93990" w:rsidP="00A93990">
      <w:pPr>
        <w:pStyle w:val="Nadpis1"/>
      </w:pPr>
      <w:bookmarkStart w:id="22" w:name="_Toc200966712"/>
      <w:r w:rsidRPr="00291E72">
        <w:t xml:space="preserve">ČLÁNOK </w:t>
      </w:r>
      <w:r w:rsidR="00231A84" w:rsidRPr="00291E72">
        <w:t>XVI</w:t>
      </w:r>
      <w:r w:rsidRPr="00291E72">
        <w:t>.</w:t>
      </w:r>
      <w:r w:rsidRPr="00291E72">
        <w:br/>
      </w:r>
      <w:bookmarkStart w:id="23" w:name="_Toc187061158"/>
      <w:r w:rsidR="0090685E" w:rsidRPr="00291E72">
        <w:t>PRIJÍMANIE NÁVŠTEV</w:t>
      </w:r>
      <w:bookmarkEnd w:id="22"/>
      <w:bookmarkEnd w:id="23"/>
    </w:p>
    <w:p w14:paraId="01CD1CC9" w14:textId="44F1E17D" w:rsidR="003438E8" w:rsidRPr="00291E72" w:rsidRDefault="003438E8">
      <w:pPr>
        <w:pStyle w:val="Odsekzoznamu"/>
        <w:numPr>
          <w:ilvl w:val="1"/>
          <w:numId w:val="13"/>
        </w:numPr>
        <w:suppressAutoHyphens/>
        <w:autoSpaceDN w:val="0"/>
        <w:spacing w:after="0"/>
        <w:ind w:left="567" w:hanging="567"/>
        <w:contextualSpacing w:val="0"/>
        <w:jc w:val="both"/>
        <w:textAlignment w:val="baseline"/>
      </w:pPr>
      <w:r w:rsidRPr="00291E72">
        <w:t xml:space="preserve">Konzultačné hodiny riaditeľky </w:t>
      </w:r>
      <w:r w:rsidR="00E22394" w:rsidRPr="00291E72">
        <w:t xml:space="preserve">alebo zástupkyne </w:t>
      </w:r>
      <w:r w:rsidR="008E188A" w:rsidRPr="00291E72">
        <w:t xml:space="preserve">zariadenia </w:t>
      </w:r>
      <w:r w:rsidRPr="00291E72">
        <w:t xml:space="preserve">sú denne od </w:t>
      </w:r>
      <w:r w:rsidR="00694DF4" w:rsidRPr="00291E72">
        <w:t>17</w:t>
      </w:r>
      <w:r w:rsidR="00F60EB2" w:rsidRPr="00291E72">
        <w:t>:00</w:t>
      </w:r>
      <w:r w:rsidR="00694DF4" w:rsidRPr="00291E72">
        <w:t>-18</w:t>
      </w:r>
      <w:r w:rsidR="00F60EB2" w:rsidRPr="00291E72">
        <w:t xml:space="preserve">:00 </w:t>
      </w:r>
      <w:r w:rsidR="00694DF4" w:rsidRPr="00291E72">
        <w:t>hod</w:t>
      </w:r>
      <w:r w:rsidRPr="00291E72">
        <w:t>., prípadne podľa predchádzajúceho dohovoru so zákonným zástupcom dieťaťa.</w:t>
      </w:r>
    </w:p>
    <w:p w14:paraId="1051E2A9" w14:textId="4F1CB12F" w:rsidR="003438E8" w:rsidRPr="00291E72" w:rsidRDefault="003438E8">
      <w:pPr>
        <w:pStyle w:val="Odsekzoznamu"/>
        <w:numPr>
          <w:ilvl w:val="1"/>
          <w:numId w:val="13"/>
        </w:numPr>
        <w:suppressAutoHyphens/>
        <w:autoSpaceDN w:val="0"/>
        <w:spacing w:after="0"/>
        <w:ind w:left="567" w:hanging="567"/>
        <w:contextualSpacing w:val="0"/>
        <w:jc w:val="both"/>
        <w:textAlignment w:val="baseline"/>
      </w:pPr>
      <w:r w:rsidRPr="00291E72">
        <w:t>Zákonný zástupca si termín stretnutia s riaditeľ</w:t>
      </w:r>
      <w:r w:rsidR="002E6BB9" w:rsidRPr="00291E72">
        <w:t>kou</w:t>
      </w:r>
      <w:r w:rsidRPr="00291E72">
        <w:t xml:space="preserve"> alebo </w:t>
      </w:r>
      <w:r w:rsidR="002E6BB9" w:rsidRPr="00291E72">
        <w:t>vedúcim záujmovej činnosti</w:t>
      </w:r>
      <w:r w:rsidRPr="00291E72">
        <w:t xml:space="preserve"> dohodne telefonicky, pri odovzdávaní dieťaťa vopred. Do budovy vstupuje hlavným vstupom (hlavný vstup je označený názvom </w:t>
      </w:r>
      <w:r w:rsidR="009304AF" w:rsidRPr="00291E72">
        <w:t>centra</w:t>
      </w:r>
      <w:r w:rsidRPr="00291E72">
        <w:t>.) Zákonný zástupca smie vstupovať bez sprievodu len do priestorov šatní. Do ostatných priestorov je povolený vstup len so súhlasom riaditeľ</w:t>
      </w:r>
      <w:r w:rsidR="002E6BB9" w:rsidRPr="00291E72">
        <w:t>ky</w:t>
      </w:r>
      <w:r w:rsidRPr="00291E72">
        <w:t xml:space="preserve">, resp. v sprievode zamestnanca </w:t>
      </w:r>
      <w:r w:rsidR="008E188A" w:rsidRPr="00291E72">
        <w:t>zariadenia</w:t>
      </w:r>
      <w:r w:rsidRPr="00291E72">
        <w:t>. Pokiaľ má návštevu zamestnanec, je povinný požiadať o súhlas riaditeľ</w:t>
      </w:r>
      <w:r w:rsidR="002E6BB9" w:rsidRPr="00291E72">
        <w:t>ku</w:t>
      </w:r>
      <w:r w:rsidRPr="00291E72">
        <w:t xml:space="preserve"> </w:t>
      </w:r>
      <w:r w:rsidR="00C24DB5" w:rsidRPr="00291E72">
        <w:t xml:space="preserve">zariadenia </w:t>
      </w:r>
      <w:r w:rsidRPr="00291E72">
        <w:t xml:space="preserve">a dohodnúť s </w:t>
      </w:r>
      <w:r w:rsidR="002E6BB9" w:rsidRPr="00291E72">
        <w:t>ňou</w:t>
      </w:r>
      <w:r w:rsidRPr="00291E72">
        <w:t xml:space="preserve"> podmienky, za ktorých sa návšteva môže realizovať. Bez súhlasu riaditeľ</w:t>
      </w:r>
      <w:r w:rsidR="002E6BB9" w:rsidRPr="00291E72">
        <w:t>ky</w:t>
      </w:r>
      <w:r w:rsidRPr="00291E72">
        <w:t xml:space="preserve">  nie je povolený vstup do priestorov </w:t>
      </w:r>
      <w:r w:rsidR="00C24DB5" w:rsidRPr="00291E72">
        <w:t xml:space="preserve">zariadenia </w:t>
      </w:r>
      <w:r w:rsidRPr="00291E72">
        <w:t xml:space="preserve">nezamestnaným osobám. Pohyb cudzích osôb v priestoroch </w:t>
      </w:r>
      <w:r w:rsidR="00C24DB5" w:rsidRPr="00291E72">
        <w:t>zariadenia</w:t>
      </w:r>
      <w:r w:rsidRPr="00291E72">
        <w:t xml:space="preserve"> je povolený len v sprievode zamestnanca </w:t>
      </w:r>
      <w:r w:rsidR="00C24DB5" w:rsidRPr="00291E72">
        <w:t>zariadenia</w:t>
      </w:r>
      <w:r w:rsidRPr="00291E72">
        <w:t>.</w:t>
      </w:r>
    </w:p>
    <w:p w14:paraId="51A5772F" w14:textId="4EC6C0C9" w:rsidR="0090685E" w:rsidRPr="00291E72" w:rsidRDefault="003438E8">
      <w:pPr>
        <w:pStyle w:val="Odsekzoznamu"/>
        <w:numPr>
          <w:ilvl w:val="1"/>
          <w:numId w:val="13"/>
        </w:numPr>
        <w:suppressAutoHyphens/>
        <w:autoSpaceDN w:val="0"/>
        <w:spacing w:after="0"/>
        <w:ind w:left="567" w:hanging="567"/>
        <w:contextualSpacing w:val="0"/>
        <w:jc w:val="both"/>
        <w:textAlignment w:val="baseline"/>
      </w:pPr>
      <w:r w:rsidRPr="00291E72">
        <w:t xml:space="preserve">V rámci bezpečnosti a ochrany detí a majetku sú zamestnanci a zákonní zástupcovia zodpovední za zatváranie vchodových dverí, bránok a nevpúšťanie do budovy </w:t>
      </w:r>
      <w:r w:rsidRPr="00291E72">
        <w:lastRenderedPageBreak/>
        <w:t>podozrivých a neznámych osôb. Pri podozrení sú povinní upozorniť riaditeľ</w:t>
      </w:r>
      <w:r w:rsidR="002E6BB9" w:rsidRPr="00291E72">
        <w:t>ku</w:t>
      </w:r>
      <w:r w:rsidRPr="00291E72">
        <w:t xml:space="preserve"> </w:t>
      </w:r>
      <w:r w:rsidR="00C24DB5" w:rsidRPr="00291E72">
        <w:t>zariadenia</w:t>
      </w:r>
      <w:r w:rsidRPr="00291E72">
        <w:t>.</w:t>
      </w:r>
    </w:p>
    <w:p w14:paraId="4BC3EFF5" w14:textId="77777777" w:rsidR="00A93990" w:rsidRPr="00291E72" w:rsidRDefault="00A93990" w:rsidP="00340045">
      <w:pPr>
        <w:spacing w:after="0"/>
      </w:pPr>
    </w:p>
    <w:p w14:paraId="1E21D7C9" w14:textId="7E759489" w:rsidR="00A93990" w:rsidRPr="00291E72" w:rsidRDefault="00A93990" w:rsidP="00A93990">
      <w:pPr>
        <w:pStyle w:val="Nadpis1"/>
      </w:pPr>
      <w:bookmarkStart w:id="24" w:name="_Toc200966713"/>
      <w:r w:rsidRPr="00291E72">
        <w:t xml:space="preserve">ČLÁNOK </w:t>
      </w:r>
      <w:r w:rsidR="0090685E" w:rsidRPr="00291E72">
        <w:t>XV</w:t>
      </w:r>
      <w:r w:rsidR="00231A84" w:rsidRPr="00291E72">
        <w:t>I</w:t>
      </w:r>
      <w:r w:rsidR="0090685E" w:rsidRPr="00291E72">
        <w:t>I</w:t>
      </w:r>
      <w:r w:rsidRPr="00291E72">
        <w:t>.</w:t>
      </w:r>
      <w:r w:rsidRPr="00291E72">
        <w:br/>
      </w:r>
      <w:bookmarkStart w:id="25" w:name="_Toc187061161"/>
      <w:r w:rsidR="0090685E" w:rsidRPr="00291E72">
        <w:t xml:space="preserve">ENVIROMENTÁLNA ZODPOVEDNOSŤ A UDRŽATEĽNOSŤ  </w:t>
      </w:r>
      <w:bookmarkEnd w:id="25"/>
      <w:r w:rsidR="00C24DB5" w:rsidRPr="00291E72">
        <w:t>zariadenia</w:t>
      </w:r>
      <w:bookmarkEnd w:id="24"/>
    </w:p>
    <w:p w14:paraId="4F9F14C0" w14:textId="47DC31E6" w:rsidR="00434DB0" w:rsidRPr="00291E72" w:rsidRDefault="00C24DB5">
      <w:pPr>
        <w:pStyle w:val="Odsekzoznamu"/>
        <w:numPr>
          <w:ilvl w:val="1"/>
          <w:numId w:val="14"/>
        </w:numPr>
        <w:suppressAutoHyphens/>
        <w:autoSpaceDN w:val="0"/>
        <w:spacing w:after="0"/>
        <w:ind w:left="567" w:hanging="567"/>
        <w:contextualSpacing w:val="0"/>
        <w:jc w:val="both"/>
        <w:textAlignment w:val="baseline"/>
      </w:pPr>
      <w:r w:rsidRPr="00291E72">
        <w:t xml:space="preserve">Zariadenie </w:t>
      </w:r>
      <w:r w:rsidR="00434DB0" w:rsidRPr="00291E72">
        <w:t>sa zaväzuje podporovať environmentálne zodpovedné správanie u všetkých členov komunity, vrátane detí, zamestnancov a zákonných zástupcov.</w:t>
      </w:r>
    </w:p>
    <w:p w14:paraId="24EBEBAF" w14:textId="3707E340" w:rsidR="00434DB0" w:rsidRPr="00291E72" w:rsidRDefault="00434DB0">
      <w:pPr>
        <w:pStyle w:val="Odsekzoznamu"/>
        <w:numPr>
          <w:ilvl w:val="1"/>
          <w:numId w:val="14"/>
        </w:numPr>
        <w:suppressAutoHyphens/>
        <w:autoSpaceDN w:val="0"/>
        <w:spacing w:after="0"/>
        <w:ind w:left="567" w:hanging="567"/>
        <w:contextualSpacing w:val="0"/>
        <w:jc w:val="both"/>
        <w:textAlignment w:val="baseline"/>
      </w:pPr>
      <w:r w:rsidRPr="00291E72">
        <w:t>V </w:t>
      </w:r>
      <w:r w:rsidR="00C24DB5" w:rsidRPr="00291E72">
        <w:t>zariadení</w:t>
      </w:r>
      <w:r w:rsidRPr="00291E72">
        <w:t xml:space="preserve"> je povinné triedenie odpadu. Za týmto účelom </w:t>
      </w:r>
      <w:r w:rsidR="00C24DB5" w:rsidRPr="00291E72">
        <w:t xml:space="preserve">zariadenie </w:t>
      </w:r>
      <w:r w:rsidRPr="00291E72">
        <w:t xml:space="preserve">poskytuje kontajnery na triedený zber papiera, plastov, skla a biologického odpadu. Deti pod dohľadom </w:t>
      </w:r>
      <w:r w:rsidR="002E6BB9" w:rsidRPr="00291E72">
        <w:t>vedúcich záujmovej činnosti</w:t>
      </w:r>
      <w:r w:rsidRPr="00291E72">
        <w:t xml:space="preserve"> a ostatní zamestnanci sú povinní dodržiavať pravidlá triedenia odpadu a pravidelne kontrolovať, či odpad neobsahuje nepatričné materiály.</w:t>
      </w:r>
    </w:p>
    <w:p w14:paraId="09BD5B90" w14:textId="5CB605DA" w:rsidR="00434DB0" w:rsidRPr="00291E72" w:rsidRDefault="00C24DB5">
      <w:pPr>
        <w:pStyle w:val="Odsekzoznamu"/>
        <w:numPr>
          <w:ilvl w:val="1"/>
          <w:numId w:val="14"/>
        </w:numPr>
        <w:suppressAutoHyphens/>
        <w:autoSpaceDN w:val="0"/>
        <w:spacing w:after="0"/>
        <w:ind w:left="567" w:hanging="567"/>
        <w:contextualSpacing w:val="0"/>
        <w:jc w:val="both"/>
        <w:textAlignment w:val="baseline"/>
      </w:pPr>
      <w:r w:rsidRPr="00291E72">
        <w:t xml:space="preserve">Zariadenie </w:t>
      </w:r>
      <w:r w:rsidR="00434DB0" w:rsidRPr="00291E72">
        <w:t>prijíma opatrenia na znižovanie spotreby energie a vody, vrátane používania energeticky úsporných zariadení a technológií. Deti a zamestnanci sú povzbudzovaní k vypínaniu svetiel, elektronických zariadení a šetreniu vody po skončení činností.</w:t>
      </w:r>
    </w:p>
    <w:p w14:paraId="406E65A0" w14:textId="77777777" w:rsidR="00434DB0" w:rsidRPr="00291E72" w:rsidRDefault="00434DB0">
      <w:pPr>
        <w:pStyle w:val="Odsekzoznamu"/>
        <w:numPr>
          <w:ilvl w:val="1"/>
          <w:numId w:val="14"/>
        </w:numPr>
        <w:suppressAutoHyphens/>
        <w:autoSpaceDN w:val="0"/>
        <w:spacing w:after="0"/>
        <w:ind w:left="567" w:hanging="567"/>
        <w:contextualSpacing w:val="0"/>
        <w:jc w:val="both"/>
        <w:textAlignment w:val="baseline"/>
      </w:pPr>
      <w:r w:rsidRPr="00291E72">
        <w:t>Ak je potrebné používať papierové materiály, preferuje sa obojstranná tlač a recyklovaný papier.</w:t>
      </w:r>
    </w:p>
    <w:p w14:paraId="52F7FC7E" w14:textId="6C5D86E9" w:rsidR="00B96E20" w:rsidRPr="00291E72" w:rsidRDefault="00C24DB5">
      <w:pPr>
        <w:pStyle w:val="Odsekzoznamu"/>
        <w:numPr>
          <w:ilvl w:val="1"/>
          <w:numId w:val="14"/>
        </w:numPr>
        <w:suppressAutoHyphens/>
        <w:autoSpaceDN w:val="0"/>
        <w:spacing w:after="0"/>
        <w:ind w:left="567" w:hanging="567"/>
        <w:contextualSpacing w:val="0"/>
        <w:jc w:val="both"/>
        <w:textAlignment w:val="baseline"/>
      </w:pPr>
      <w:r w:rsidRPr="00291E72">
        <w:t xml:space="preserve">Zariadenie </w:t>
      </w:r>
      <w:r w:rsidR="00434DB0" w:rsidRPr="00291E72">
        <w:t xml:space="preserve">pravidelne organizuje environmentálne vzdelávacie programy, projekty a workshopy s cieľom zvýšiť povedomie o ochrane životného prostredia. </w:t>
      </w:r>
      <w:r w:rsidRPr="00291E72">
        <w:t xml:space="preserve">Zariadenie </w:t>
      </w:r>
      <w:r w:rsidR="00434DB0" w:rsidRPr="00291E72">
        <w:t>taktiež spolupracuje s miestnymi komunitami, organizáciami a inštitúciami na projektoch, ktoré podporujú ochranu životného prostredia a zároveň motivuje deti k dodržiavaniu pravidiel zabezpečujúcich udržateľný rozvoj.</w:t>
      </w:r>
    </w:p>
    <w:p w14:paraId="074CF38D" w14:textId="42B344E3" w:rsidR="003B2DA3" w:rsidRPr="00291E72" w:rsidRDefault="003B2DA3" w:rsidP="003B2DA3">
      <w:pPr>
        <w:pBdr>
          <w:top w:val="nil"/>
          <w:left w:val="nil"/>
          <w:bottom w:val="nil"/>
          <w:right w:val="nil"/>
          <w:between w:val="nil"/>
        </w:pBdr>
        <w:suppressAutoHyphens/>
        <w:spacing w:after="160"/>
        <w:jc w:val="both"/>
        <w:sectPr w:rsidR="003B2DA3" w:rsidRPr="00291E72">
          <w:pgSz w:w="11906" w:h="16838"/>
          <w:pgMar w:top="1417" w:right="1417" w:bottom="1417" w:left="1417" w:header="708" w:footer="708" w:gutter="0"/>
          <w:cols w:space="708"/>
          <w:docGrid w:linePitch="360"/>
        </w:sectPr>
      </w:pPr>
    </w:p>
    <w:p w14:paraId="1B992498" w14:textId="2D811ECB" w:rsidR="00B96E20" w:rsidRPr="00291E72" w:rsidRDefault="00B96E20" w:rsidP="004C18FA">
      <w:pPr>
        <w:pStyle w:val="Nadpis1"/>
      </w:pPr>
      <w:bookmarkStart w:id="26" w:name="_Toc182344596"/>
      <w:bookmarkStart w:id="27" w:name="_Toc200966714"/>
      <w:r w:rsidRPr="00291E72">
        <w:lastRenderedPageBreak/>
        <w:t>Z</w:t>
      </w:r>
      <w:r w:rsidR="0090685E" w:rsidRPr="00291E72">
        <w:t>Á</w:t>
      </w:r>
      <w:r w:rsidRPr="00291E72">
        <w:t>v</w:t>
      </w:r>
      <w:r w:rsidR="0090685E" w:rsidRPr="00291E72">
        <w:t>e</w:t>
      </w:r>
      <w:r w:rsidRPr="00291E72">
        <w:t>rečné ustanov</w:t>
      </w:r>
      <w:r w:rsidR="0090685E" w:rsidRPr="00291E72">
        <w:t>e</w:t>
      </w:r>
      <w:r w:rsidRPr="00291E72">
        <w:t>nia</w:t>
      </w:r>
      <w:bookmarkEnd w:id="26"/>
      <w:bookmarkEnd w:id="27"/>
    </w:p>
    <w:p w14:paraId="1ABE0219" w14:textId="54418FDB" w:rsidR="00B96E20" w:rsidRPr="00291E72" w:rsidRDefault="009E71C8" w:rsidP="00340045">
      <w:pPr>
        <w:numPr>
          <w:ilvl w:val="0"/>
          <w:numId w:val="4"/>
        </w:numPr>
        <w:pBdr>
          <w:top w:val="nil"/>
          <w:left w:val="nil"/>
          <w:bottom w:val="nil"/>
          <w:right w:val="nil"/>
          <w:between w:val="nil"/>
        </w:pBdr>
        <w:spacing w:after="0"/>
        <w:jc w:val="both"/>
      </w:pPr>
      <w:r w:rsidRPr="00291E72">
        <w:t xml:space="preserve">Poriadok CVČ </w:t>
      </w:r>
      <w:r w:rsidR="00B96E20" w:rsidRPr="00291E72">
        <w:rPr>
          <w:color w:val="000000"/>
        </w:rPr>
        <w:t xml:space="preserve">je súčasťou systému vnútorného riadenia a podlieha aktualizácii podľa potrieb a zmien kompetencií a zodpovedností. Zmeny </w:t>
      </w:r>
      <w:r w:rsidRPr="00291E72">
        <w:t xml:space="preserve">Poriadku CVČ </w:t>
      </w:r>
      <w:r w:rsidR="00B96E20" w:rsidRPr="00291E72">
        <w:rPr>
          <w:color w:val="000000"/>
        </w:rPr>
        <w:t>sa vykonávajú vydaním jej dodatku.</w:t>
      </w:r>
    </w:p>
    <w:p w14:paraId="40242E18" w14:textId="2A559C95" w:rsidR="00392A67" w:rsidRPr="00291E72" w:rsidRDefault="00392A67" w:rsidP="00340045">
      <w:pPr>
        <w:numPr>
          <w:ilvl w:val="0"/>
          <w:numId w:val="4"/>
        </w:numPr>
        <w:pBdr>
          <w:top w:val="nil"/>
          <w:left w:val="nil"/>
          <w:bottom w:val="nil"/>
          <w:right w:val="nil"/>
          <w:between w:val="nil"/>
        </w:pBdr>
        <w:spacing w:after="0"/>
        <w:jc w:val="both"/>
      </w:pPr>
      <w:r w:rsidRPr="00291E72">
        <w:rPr>
          <w:color w:val="000000"/>
        </w:rPr>
        <w:t xml:space="preserve">Zmeny, doplnky a dodatky </w:t>
      </w:r>
      <w:r w:rsidR="009C09EA" w:rsidRPr="00291E72">
        <w:rPr>
          <w:color w:val="000000"/>
        </w:rPr>
        <w:t>k </w:t>
      </w:r>
      <w:r w:rsidR="009E71C8" w:rsidRPr="00291E72">
        <w:t xml:space="preserve">Poriadku CVČ </w:t>
      </w:r>
      <w:r w:rsidRPr="00291E72">
        <w:rPr>
          <w:color w:val="000000"/>
        </w:rPr>
        <w:t>vydáva výlučne</w:t>
      </w:r>
      <w:r w:rsidR="00C4489C" w:rsidRPr="00291E72">
        <w:t xml:space="preserve"> </w:t>
      </w:r>
      <w:r w:rsidR="00C4489C" w:rsidRPr="00291E72">
        <w:rPr>
          <w:color w:val="000000"/>
        </w:rPr>
        <w:t>Mgr. Marína Kutlík Opltová, riaditeľ</w:t>
      </w:r>
      <w:r w:rsidR="002E6BB9" w:rsidRPr="00291E72">
        <w:rPr>
          <w:color w:val="000000"/>
        </w:rPr>
        <w:t>ka</w:t>
      </w:r>
      <w:r w:rsidR="00C4489C" w:rsidRPr="00291E72">
        <w:rPr>
          <w:color w:val="000000"/>
        </w:rPr>
        <w:t xml:space="preserve"> centra.</w:t>
      </w:r>
    </w:p>
    <w:p w14:paraId="257D7DF3" w14:textId="0554AF84" w:rsidR="00B96E20" w:rsidRPr="00291E72" w:rsidRDefault="00B96E20" w:rsidP="00340045">
      <w:pPr>
        <w:numPr>
          <w:ilvl w:val="0"/>
          <w:numId w:val="4"/>
        </w:numPr>
        <w:pBdr>
          <w:top w:val="nil"/>
          <w:left w:val="nil"/>
          <w:bottom w:val="nil"/>
          <w:right w:val="nil"/>
          <w:between w:val="nil"/>
        </w:pBdr>
        <w:spacing w:after="0"/>
        <w:jc w:val="both"/>
      </w:pPr>
      <w:r w:rsidRPr="00291E72">
        <w:rPr>
          <w:color w:val="000000"/>
        </w:rPr>
        <w:t>Za plnenie povinností vyplývajúcich z</w:t>
      </w:r>
      <w:r w:rsidR="009E71C8" w:rsidRPr="00291E72">
        <w:rPr>
          <w:color w:val="000000"/>
        </w:rPr>
        <w:t xml:space="preserve"> </w:t>
      </w:r>
      <w:r w:rsidR="009E71C8" w:rsidRPr="00291E72">
        <w:t xml:space="preserve">Poriadku CVČ </w:t>
      </w:r>
      <w:r w:rsidRPr="00291E72">
        <w:rPr>
          <w:color w:val="000000"/>
        </w:rPr>
        <w:t>zodpovedajú vedúci zamestnanci na jednotlivých riadiacich stupňoch.</w:t>
      </w:r>
    </w:p>
    <w:p w14:paraId="544559D3" w14:textId="41DAF874" w:rsidR="00B96E20" w:rsidRPr="00291E72" w:rsidRDefault="009C09EA" w:rsidP="00274DC1">
      <w:pPr>
        <w:numPr>
          <w:ilvl w:val="0"/>
          <w:numId w:val="4"/>
        </w:numPr>
        <w:pBdr>
          <w:top w:val="nil"/>
          <w:left w:val="nil"/>
          <w:bottom w:val="nil"/>
          <w:right w:val="nil"/>
          <w:between w:val="nil"/>
        </w:pBdr>
        <w:spacing w:after="0"/>
        <w:jc w:val="both"/>
      </w:pPr>
      <w:r w:rsidRPr="00291E72">
        <w:rPr>
          <w:color w:val="000000"/>
        </w:rPr>
        <w:t xml:space="preserve">Tento </w:t>
      </w:r>
      <w:r w:rsidR="009E71C8" w:rsidRPr="00291E72">
        <w:t xml:space="preserve">Poriadok CVČ </w:t>
      </w:r>
      <w:r w:rsidRPr="00291E72">
        <w:rPr>
          <w:color w:val="000000"/>
        </w:rPr>
        <w:t xml:space="preserve">nahrádza </w:t>
      </w:r>
      <w:r w:rsidR="009E71C8" w:rsidRPr="00291E72">
        <w:t xml:space="preserve">Poriadok CVČ </w:t>
      </w:r>
      <w:r w:rsidR="00B96E20" w:rsidRPr="00291E72">
        <w:rPr>
          <w:color w:val="000000"/>
        </w:rPr>
        <w:t xml:space="preserve">zo dňa </w:t>
      </w:r>
      <w:r w:rsidR="0060366A" w:rsidRPr="00291E72">
        <w:rPr>
          <w:color w:val="000000"/>
        </w:rPr>
        <w:t>02.09.202</w:t>
      </w:r>
      <w:r w:rsidR="003C47C7" w:rsidRPr="00291E72">
        <w:rPr>
          <w:color w:val="000000"/>
        </w:rPr>
        <w:t>0</w:t>
      </w:r>
      <w:r w:rsidR="00B96E20" w:rsidRPr="00291E72">
        <w:rPr>
          <w:color w:val="000000"/>
        </w:rPr>
        <w:t xml:space="preserve"> a nadobúda účinnosť dňa </w:t>
      </w:r>
      <w:r w:rsidR="0060366A" w:rsidRPr="00291E72">
        <w:rPr>
          <w:color w:val="000000"/>
        </w:rPr>
        <w:t>01.0</w:t>
      </w:r>
      <w:r w:rsidR="003C47C7" w:rsidRPr="00291E72">
        <w:rPr>
          <w:color w:val="000000"/>
        </w:rPr>
        <w:t>5</w:t>
      </w:r>
      <w:r w:rsidR="0060366A" w:rsidRPr="00291E72">
        <w:rPr>
          <w:color w:val="000000"/>
        </w:rPr>
        <w:t>.2025</w:t>
      </w:r>
    </w:p>
    <w:p w14:paraId="6F7E631C" w14:textId="77777777" w:rsidR="00B96E20" w:rsidRPr="00291E72" w:rsidRDefault="00B96E20" w:rsidP="00B96E20">
      <w:pPr>
        <w:pStyle w:val="Bezriadkovania"/>
      </w:pPr>
    </w:p>
    <w:p w14:paraId="2F986D8F" w14:textId="77777777" w:rsidR="00B96E20" w:rsidRPr="00291E72" w:rsidRDefault="00B96E20" w:rsidP="00B96E20">
      <w:pPr>
        <w:pStyle w:val="Bezriadkovania"/>
      </w:pPr>
    </w:p>
    <w:p w14:paraId="5D135915" w14:textId="77777777" w:rsidR="00DE1997" w:rsidRPr="00291E72" w:rsidRDefault="00DE1997" w:rsidP="00B96E20">
      <w:pPr>
        <w:pStyle w:val="Bezriadkovania"/>
      </w:pPr>
    </w:p>
    <w:p w14:paraId="161B3556" w14:textId="77777777" w:rsidR="00DE1997" w:rsidRPr="00291E72" w:rsidRDefault="00DE1997" w:rsidP="00B96E20">
      <w:pPr>
        <w:pStyle w:val="Bezriadkovania"/>
      </w:pPr>
    </w:p>
    <w:tbl>
      <w:tblPr>
        <w:tblW w:w="9072" w:type="dxa"/>
        <w:tblBorders>
          <w:top w:val="nil"/>
          <w:left w:val="nil"/>
          <w:bottom w:val="nil"/>
          <w:right w:val="nil"/>
          <w:insideH w:val="nil"/>
          <w:insideV w:val="nil"/>
        </w:tblBorders>
        <w:tblLayout w:type="fixed"/>
        <w:tblLook w:val="0400" w:firstRow="0" w:lastRow="0" w:firstColumn="0" w:lastColumn="0" w:noHBand="0" w:noVBand="1"/>
      </w:tblPr>
      <w:tblGrid>
        <w:gridCol w:w="4455"/>
        <w:gridCol w:w="4617"/>
      </w:tblGrid>
      <w:tr w:rsidR="00B96E20" w:rsidRPr="00291E72" w14:paraId="75D3EA2A" w14:textId="77777777" w:rsidTr="005E7A2D">
        <w:tc>
          <w:tcPr>
            <w:tcW w:w="4455" w:type="dxa"/>
          </w:tcPr>
          <w:p w14:paraId="440B285E" w14:textId="40C882D1" w:rsidR="00B96E20" w:rsidRPr="00291E72" w:rsidRDefault="00C4489C" w:rsidP="00B96E20">
            <w:pPr>
              <w:spacing w:after="0" w:line="240" w:lineRule="auto"/>
            </w:pPr>
            <w:r w:rsidRPr="00291E72">
              <w:t>V Bratislave,</w:t>
            </w:r>
            <w:r w:rsidR="00B96E20" w:rsidRPr="00291E72">
              <w:t xml:space="preserve"> </w:t>
            </w:r>
          </w:p>
        </w:tc>
        <w:tc>
          <w:tcPr>
            <w:tcW w:w="4617" w:type="dxa"/>
          </w:tcPr>
          <w:p w14:paraId="7B187F2D" w14:textId="77777777" w:rsidR="00B96E20" w:rsidRPr="00291E72" w:rsidRDefault="00B96E20" w:rsidP="00B96E20">
            <w:pPr>
              <w:pBdr>
                <w:top w:val="nil"/>
                <w:left w:val="nil"/>
                <w:bottom w:val="nil"/>
                <w:right w:val="nil"/>
                <w:between w:val="nil"/>
              </w:pBdr>
              <w:spacing w:after="0" w:line="240" w:lineRule="auto"/>
              <w:ind w:left="567"/>
              <w:jc w:val="center"/>
              <w:rPr>
                <w:color w:val="000000"/>
              </w:rPr>
            </w:pPr>
            <w:r w:rsidRPr="00291E72">
              <w:rPr>
                <w:color w:val="000000"/>
              </w:rPr>
              <w:t>......................................................................</w:t>
            </w:r>
          </w:p>
        </w:tc>
      </w:tr>
      <w:tr w:rsidR="00B96E20" w:rsidRPr="00291E72" w14:paraId="06958654" w14:textId="77777777" w:rsidTr="005E7A2D">
        <w:tc>
          <w:tcPr>
            <w:tcW w:w="4455" w:type="dxa"/>
          </w:tcPr>
          <w:p w14:paraId="5DCB412C" w14:textId="77777777" w:rsidR="00B96E20" w:rsidRPr="00291E72" w:rsidRDefault="00B96E20" w:rsidP="00B96E20">
            <w:pPr>
              <w:spacing w:after="0" w:line="240" w:lineRule="auto"/>
            </w:pPr>
          </w:p>
        </w:tc>
        <w:tc>
          <w:tcPr>
            <w:tcW w:w="4617" w:type="dxa"/>
          </w:tcPr>
          <w:p w14:paraId="59900ED2" w14:textId="381299A6" w:rsidR="00B96E20" w:rsidRPr="00291E72" w:rsidRDefault="00C4489C" w:rsidP="00B96E20">
            <w:pPr>
              <w:pBdr>
                <w:top w:val="nil"/>
                <w:left w:val="nil"/>
                <w:bottom w:val="nil"/>
                <w:right w:val="nil"/>
                <w:between w:val="nil"/>
              </w:pBdr>
              <w:spacing w:after="0" w:line="240" w:lineRule="auto"/>
              <w:ind w:left="567"/>
              <w:jc w:val="center"/>
              <w:rPr>
                <w:color w:val="000000"/>
              </w:rPr>
            </w:pPr>
            <w:r w:rsidRPr="00291E72">
              <w:rPr>
                <w:color w:val="000000"/>
              </w:rPr>
              <w:t xml:space="preserve">Mgr. Marína Kutlík Opltová </w:t>
            </w:r>
          </w:p>
        </w:tc>
      </w:tr>
      <w:tr w:rsidR="00B96E20" w:rsidRPr="00291E72" w14:paraId="40C74DF6" w14:textId="77777777" w:rsidTr="005E7A2D">
        <w:tc>
          <w:tcPr>
            <w:tcW w:w="4455" w:type="dxa"/>
          </w:tcPr>
          <w:p w14:paraId="314EF78B" w14:textId="53B76842" w:rsidR="00B96E20" w:rsidRPr="00291E72" w:rsidRDefault="00B96E20" w:rsidP="00B96E20">
            <w:pPr>
              <w:spacing w:after="0" w:line="240" w:lineRule="auto"/>
            </w:pPr>
            <w:r w:rsidRPr="00291E72">
              <w:t xml:space="preserve">dňa </w:t>
            </w:r>
            <w:r w:rsidR="00B97FD5" w:rsidRPr="00291E72">
              <w:t>28</w:t>
            </w:r>
            <w:r w:rsidR="0060366A" w:rsidRPr="00291E72">
              <w:t>.0</w:t>
            </w:r>
            <w:r w:rsidR="00B97FD5" w:rsidRPr="00291E72">
              <w:t>4</w:t>
            </w:r>
            <w:r w:rsidR="0060366A" w:rsidRPr="00291E72">
              <w:t>.2025</w:t>
            </w:r>
            <w:r w:rsidRPr="00291E72">
              <w:t xml:space="preserve"> </w:t>
            </w:r>
          </w:p>
        </w:tc>
        <w:tc>
          <w:tcPr>
            <w:tcW w:w="4617" w:type="dxa"/>
          </w:tcPr>
          <w:p w14:paraId="3D7B5DB9" w14:textId="0389A219" w:rsidR="00B96E20" w:rsidRPr="00291E72" w:rsidRDefault="00C4489C" w:rsidP="00B96E20">
            <w:pPr>
              <w:pBdr>
                <w:top w:val="nil"/>
                <w:left w:val="nil"/>
                <w:bottom w:val="nil"/>
                <w:right w:val="nil"/>
                <w:between w:val="nil"/>
              </w:pBdr>
              <w:spacing w:after="0" w:line="240" w:lineRule="auto"/>
              <w:ind w:left="567"/>
              <w:jc w:val="center"/>
              <w:rPr>
                <w:color w:val="000000"/>
              </w:rPr>
            </w:pPr>
            <w:r w:rsidRPr="00291E72">
              <w:rPr>
                <w:color w:val="000000"/>
              </w:rPr>
              <w:t>riaditeľ</w:t>
            </w:r>
            <w:r w:rsidR="002E6BB9" w:rsidRPr="00291E72">
              <w:rPr>
                <w:color w:val="000000"/>
              </w:rPr>
              <w:t>ka</w:t>
            </w:r>
            <w:r w:rsidRPr="00291E72">
              <w:rPr>
                <w:color w:val="000000"/>
              </w:rPr>
              <w:t xml:space="preserve"> centra</w:t>
            </w:r>
          </w:p>
        </w:tc>
      </w:tr>
      <w:tr w:rsidR="00B96E20" w:rsidRPr="00291E72" w14:paraId="5BD481B7" w14:textId="77777777" w:rsidTr="005E7A2D">
        <w:tc>
          <w:tcPr>
            <w:tcW w:w="4455" w:type="dxa"/>
          </w:tcPr>
          <w:p w14:paraId="3906A258" w14:textId="77777777" w:rsidR="00B96E20" w:rsidRPr="00291E72" w:rsidRDefault="00B96E20" w:rsidP="00B96E20">
            <w:pPr>
              <w:spacing w:after="0" w:line="240" w:lineRule="auto"/>
            </w:pPr>
          </w:p>
        </w:tc>
        <w:tc>
          <w:tcPr>
            <w:tcW w:w="4617" w:type="dxa"/>
          </w:tcPr>
          <w:p w14:paraId="4E8EEADA" w14:textId="77777777" w:rsidR="00B96E20" w:rsidRPr="00291E72" w:rsidRDefault="00B96E20" w:rsidP="00B96E20">
            <w:pPr>
              <w:pBdr>
                <w:top w:val="nil"/>
                <w:left w:val="nil"/>
                <w:bottom w:val="nil"/>
                <w:right w:val="nil"/>
                <w:between w:val="nil"/>
              </w:pBdr>
              <w:spacing w:after="0" w:line="240" w:lineRule="auto"/>
              <w:ind w:left="567"/>
              <w:rPr>
                <w:color w:val="000000"/>
              </w:rPr>
            </w:pPr>
          </w:p>
        </w:tc>
      </w:tr>
    </w:tbl>
    <w:p w14:paraId="3768A192" w14:textId="77777777" w:rsidR="00B96E20" w:rsidRPr="00291E72" w:rsidRDefault="00B96E20" w:rsidP="00B96E20">
      <w:pPr>
        <w:pStyle w:val="Bezriadkovania"/>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6"/>
        <w:gridCol w:w="8216"/>
      </w:tblGrid>
      <w:tr w:rsidR="00B96E20" w:rsidRPr="00291E72" w14:paraId="05769DCE" w14:textId="77777777" w:rsidTr="00392A67">
        <w:tc>
          <w:tcPr>
            <w:tcW w:w="9062" w:type="dxa"/>
            <w:gridSpan w:val="2"/>
            <w:shd w:val="clear" w:color="auto" w:fill="auto"/>
          </w:tcPr>
          <w:p w14:paraId="53C69CB5" w14:textId="77777777" w:rsidR="00B96E20" w:rsidRPr="00291E72" w:rsidRDefault="00B96E20" w:rsidP="00B96E20">
            <w:pPr>
              <w:pStyle w:val="Bezriadkovania"/>
              <w:rPr>
                <w:sz w:val="20"/>
                <w:szCs w:val="20"/>
              </w:rPr>
            </w:pPr>
          </w:p>
        </w:tc>
      </w:tr>
      <w:tr w:rsidR="00B96E20" w:rsidRPr="00291E72" w14:paraId="6824A27B" w14:textId="77777777" w:rsidTr="00392A67">
        <w:tc>
          <w:tcPr>
            <w:tcW w:w="9062" w:type="dxa"/>
            <w:gridSpan w:val="2"/>
            <w:shd w:val="clear" w:color="auto" w:fill="auto"/>
          </w:tcPr>
          <w:p w14:paraId="700AC496" w14:textId="2B932BCB" w:rsidR="00B96E20" w:rsidRPr="00291E72" w:rsidRDefault="00B96E20" w:rsidP="00B96E20">
            <w:pPr>
              <w:pStyle w:val="Bezriadkovania"/>
            </w:pPr>
            <w:bookmarkStart w:id="28" w:name="_Toc182344597"/>
            <w:bookmarkStart w:id="29" w:name="_Toc200966715"/>
            <w:r w:rsidRPr="00291E72">
              <w:rPr>
                <w:rStyle w:val="Nadpis1Char"/>
                <w:sz w:val="24"/>
                <w:szCs w:val="32"/>
              </w:rPr>
              <w:t>Prílohy</w:t>
            </w:r>
            <w:bookmarkEnd w:id="28"/>
            <w:bookmarkEnd w:id="29"/>
            <w:r w:rsidRPr="00291E72">
              <w:rPr>
                <w:b/>
                <w:bCs/>
              </w:rPr>
              <w:t>:</w:t>
            </w:r>
          </w:p>
        </w:tc>
      </w:tr>
      <w:tr w:rsidR="00B96E20" w:rsidRPr="00291E72" w14:paraId="427EA407" w14:textId="77777777" w:rsidTr="00392A67">
        <w:tc>
          <w:tcPr>
            <w:tcW w:w="846" w:type="dxa"/>
            <w:shd w:val="clear" w:color="auto" w:fill="auto"/>
          </w:tcPr>
          <w:p w14:paraId="607A296A" w14:textId="77777777" w:rsidR="00B96E20" w:rsidRPr="00291E72" w:rsidRDefault="00B96E20" w:rsidP="00B96E20">
            <w:pPr>
              <w:pStyle w:val="Bezriadkovania"/>
            </w:pPr>
          </w:p>
        </w:tc>
        <w:tc>
          <w:tcPr>
            <w:tcW w:w="8216" w:type="dxa"/>
            <w:shd w:val="clear" w:color="auto" w:fill="auto"/>
          </w:tcPr>
          <w:p w14:paraId="4993B474" w14:textId="5AFE1EF1" w:rsidR="00B96E20" w:rsidRPr="00291E72" w:rsidRDefault="00392A67" w:rsidP="00B96E20">
            <w:pPr>
              <w:pStyle w:val="Bezriadkovania"/>
              <w:rPr>
                <w:i/>
                <w:iCs/>
              </w:rPr>
            </w:pPr>
            <w:r w:rsidRPr="00291E72">
              <w:rPr>
                <w:i/>
                <w:iCs/>
              </w:rPr>
              <w:t xml:space="preserve">1. </w:t>
            </w:r>
            <w:r w:rsidR="00381FA8" w:rsidRPr="00291E72">
              <w:rPr>
                <w:i/>
                <w:iCs/>
              </w:rPr>
              <w:t xml:space="preserve">Oboznámenie sa s obsahom </w:t>
            </w:r>
            <w:r w:rsidR="009E71C8" w:rsidRPr="00291E72">
              <w:rPr>
                <w:i/>
                <w:iCs/>
              </w:rPr>
              <w:t>Poriadku CVČ</w:t>
            </w:r>
          </w:p>
        </w:tc>
      </w:tr>
      <w:tr w:rsidR="00B96E20" w:rsidRPr="00291E72" w14:paraId="619C5E73" w14:textId="77777777" w:rsidTr="00392A67">
        <w:tc>
          <w:tcPr>
            <w:tcW w:w="846" w:type="dxa"/>
            <w:shd w:val="clear" w:color="auto" w:fill="auto"/>
          </w:tcPr>
          <w:p w14:paraId="0F676AE0" w14:textId="77777777" w:rsidR="00B96E20" w:rsidRPr="00291E72" w:rsidRDefault="00B96E20" w:rsidP="00B96E20">
            <w:pPr>
              <w:pStyle w:val="Bezriadkovania"/>
            </w:pPr>
          </w:p>
        </w:tc>
        <w:tc>
          <w:tcPr>
            <w:tcW w:w="8216" w:type="dxa"/>
            <w:shd w:val="clear" w:color="auto" w:fill="auto"/>
          </w:tcPr>
          <w:p w14:paraId="0D7BCE0C" w14:textId="445FD3E9" w:rsidR="00B96E20" w:rsidRPr="00291E72" w:rsidRDefault="00392A67" w:rsidP="00B96E20">
            <w:pPr>
              <w:pStyle w:val="Bezriadkovania"/>
              <w:rPr>
                <w:i/>
                <w:iCs/>
              </w:rPr>
            </w:pPr>
            <w:r w:rsidRPr="00291E72">
              <w:rPr>
                <w:i/>
                <w:iCs/>
              </w:rPr>
              <w:t xml:space="preserve">2. </w:t>
            </w:r>
            <w:r w:rsidR="0087122B" w:rsidRPr="00291E72">
              <w:rPr>
                <w:i/>
                <w:iCs/>
              </w:rPr>
              <w:t>Štandardy dodržiavania zákazu segregácie vo výchove a vzdelávaní</w:t>
            </w:r>
          </w:p>
        </w:tc>
      </w:tr>
    </w:tbl>
    <w:p w14:paraId="25C74E0C" w14:textId="74700219" w:rsidR="00B96E20" w:rsidRPr="00291E72" w:rsidRDefault="00B96E20" w:rsidP="00B96E20">
      <w:pPr>
        <w:pStyle w:val="Bezriadkovania"/>
      </w:pPr>
    </w:p>
    <w:p w14:paraId="4A006B67" w14:textId="77777777" w:rsidR="00837300" w:rsidRPr="00291E72" w:rsidRDefault="00837300" w:rsidP="00342395"/>
    <w:p w14:paraId="76DE1DAF" w14:textId="77777777" w:rsidR="00837300" w:rsidRPr="00291E72" w:rsidRDefault="00837300" w:rsidP="00342395">
      <w:pPr>
        <w:sectPr w:rsidR="00837300" w:rsidRPr="00291E72">
          <w:pgSz w:w="11906" w:h="16838"/>
          <w:pgMar w:top="1417" w:right="1417" w:bottom="1417" w:left="1417" w:header="708" w:footer="708" w:gutter="0"/>
          <w:cols w:space="708"/>
          <w:docGrid w:linePitch="360"/>
        </w:sect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381FA8" w:rsidRPr="00291E72" w14:paraId="64FA742F" w14:textId="77777777" w:rsidTr="00381FA8">
        <w:trPr>
          <w:trHeight w:val="50"/>
        </w:trPr>
        <w:tc>
          <w:tcPr>
            <w:tcW w:w="9062" w:type="dxa"/>
          </w:tcPr>
          <w:p w14:paraId="13094075" w14:textId="0FE58982" w:rsidR="00381FA8" w:rsidRPr="00291E72" w:rsidRDefault="00381FA8" w:rsidP="00381FA8">
            <w:pPr>
              <w:pStyle w:val="Nadpis1"/>
              <w:spacing w:before="0"/>
              <w:jc w:val="left"/>
              <w:rPr>
                <w:rStyle w:val="Nadpis1Char"/>
                <w:bCs/>
                <w:i/>
                <w:iCs/>
                <w:caps/>
              </w:rPr>
            </w:pPr>
            <w:bookmarkStart w:id="30" w:name="_Toc182344598"/>
            <w:bookmarkStart w:id="31" w:name="_Toc200966716"/>
            <w:r w:rsidRPr="00291E72">
              <w:rPr>
                <w:rStyle w:val="Nadpis1Char"/>
                <w:bCs/>
                <w:i/>
                <w:iCs/>
                <w:caps/>
                <w:sz w:val="24"/>
                <w:szCs w:val="32"/>
              </w:rPr>
              <w:lastRenderedPageBreak/>
              <w:t>Príloha č. 1</w:t>
            </w:r>
            <w:bookmarkEnd w:id="30"/>
            <w:bookmarkEnd w:id="31"/>
          </w:p>
        </w:tc>
      </w:tr>
      <w:tr w:rsidR="00AB51BA" w:rsidRPr="00291E72" w14:paraId="414C0E1B" w14:textId="77777777" w:rsidTr="00381FA8">
        <w:trPr>
          <w:trHeight w:val="1119"/>
        </w:trPr>
        <w:tc>
          <w:tcPr>
            <w:tcW w:w="9062" w:type="dxa"/>
          </w:tcPr>
          <w:p w14:paraId="5FF47C29" w14:textId="0ECF758A" w:rsidR="00AB51BA" w:rsidRPr="00291E72" w:rsidRDefault="00AB51BA" w:rsidP="00AB51BA">
            <w:pPr>
              <w:jc w:val="center"/>
              <w:rPr>
                <w:b/>
                <w:color w:val="000000"/>
              </w:rPr>
            </w:pPr>
            <w:bookmarkStart w:id="32" w:name="_Toc182344599"/>
            <w:bookmarkStart w:id="33" w:name="_Toc200966717"/>
            <w:r w:rsidRPr="00291E72">
              <w:rPr>
                <w:rStyle w:val="Nadpis1Char"/>
                <w:sz w:val="24"/>
                <w:szCs w:val="32"/>
              </w:rPr>
              <w:t xml:space="preserve">Oboznámenie sa s obsahom </w:t>
            </w:r>
            <w:bookmarkEnd w:id="32"/>
            <w:r w:rsidR="009E71C8" w:rsidRPr="00291E72">
              <w:rPr>
                <w:rStyle w:val="Nadpis1Char"/>
                <w:sz w:val="24"/>
                <w:szCs w:val="32"/>
              </w:rPr>
              <w:t xml:space="preserve">poriadku </w:t>
            </w:r>
            <w:r w:rsidR="005D1090" w:rsidRPr="00291E72">
              <w:rPr>
                <w:rStyle w:val="Nadpis1Char"/>
                <w:sz w:val="24"/>
                <w:szCs w:val="32"/>
              </w:rPr>
              <w:t>Súkromného centra voľného času ASSOS Nelux, Bajzova 10, Bratislava</w:t>
            </w:r>
            <w:bookmarkEnd w:id="33"/>
            <w:r w:rsidRPr="00291E72">
              <w:rPr>
                <w:b/>
                <w:color w:val="000000"/>
              </w:rPr>
              <w:br/>
            </w:r>
            <w:r w:rsidRPr="00291E72">
              <w:rPr>
                <w:b/>
                <w:color w:val="000000"/>
              </w:rPr>
              <w:br/>
            </w:r>
          </w:p>
        </w:tc>
      </w:tr>
    </w:tbl>
    <w:p w14:paraId="5704A9A4" w14:textId="77777777" w:rsidR="00AB51BA" w:rsidRPr="00291E72" w:rsidRDefault="00AB51BA" w:rsidP="00AB51BA">
      <w:pPr>
        <w:pStyle w:val="Bezriadkovania"/>
        <w:rPr>
          <w:sz w:val="10"/>
          <w:szCs w:val="10"/>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AB51BA" w:rsidRPr="00291E72" w14:paraId="27D2B309" w14:textId="77777777" w:rsidTr="00AB51BA">
        <w:trPr>
          <w:trHeight w:val="1151"/>
        </w:trPr>
        <w:tc>
          <w:tcPr>
            <w:tcW w:w="9062" w:type="dxa"/>
          </w:tcPr>
          <w:p w14:paraId="72B1BDFE" w14:textId="016DE639" w:rsidR="00AB51BA" w:rsidRPr="00291E72" w:rsidRDefault="00AB51BA" w:rsidP="005E7A2D">
            <w:pPr>
              <w:spacing w:after="0"/>
              <w:jc w:val="both"/>
              <w:rPr>
                <w:b/>
              </w:rPr>
            </w:pPr>
            <w:r w:rsidRPr="00291E72">
              <w:rPr>
                <w:b/>
              </w:rPr>
              <w:t xml:space="preserve">Svojím podpisom potvrdzujem, že som sa oboznámil/a </w:t>
            </w:r>
            <w:r w:rsidR="009E71C8" w:rsidRPr="00291E72">
              <w:rPr>
                <w:b/>
              </w:rPr>
              <w:t>s Poriadkom CVČ</w:t>
            </w:r>
            <w:r w:rsidR="00E87168" w:rsidRPr="00291E72">
              <w:rPr>
                <w:b/>
              </w:rPr>
              <w:t xml:space="preserve"> vydaným dňa </w:t>
            </w:r>
            <w:r w:rsidR="00332F53" w:rsidRPr="00291E72">
              <w:rPr>
                <w:b/>
              </w:rPr>
              <w:t>01.0</w:t>
            </w:r>
            <w:r w:rsidR="0094160E" w:rsidRPr="00291E72">
              <w:rPr>
                <w:b/>
              </w:rPr>
              <w:t>5</w:t>
            </w:r>
            <w:r w:rsidR="00332F53" w:rsidRPr="00291E72">
              <w:rPr>
                <w:b/>
              </w:rPr>
              <w:t>.2025</w:t>
            </w:r>
            <w:r w:rsidRPr="00291E72">
              <w:rPr>
                <w:b/>
              </w:rPr>
              <w:t xml:space="preserve"> a zaväzujem sa k </w:t>
            </w:r>
            <w:r w:rsidR="00796141" w:rsidRPr="00291E72">
              <w:rPr>
                <w:b/>
              </w:rPr>
              <w:t>jeho</w:t>
            </w:r>
            <w:r w:rsidRPr="00291E72">
              <w:rPr>
                <w:b/>
              </w:rPr>
              <w:t xml:space="preserve"> dodržiavaniu.</w:t>
            </w:r>
          </w:p>
        </w:tc>
      </w:tr>
    </w:tbl>
    <w:p w14:paraId="77EB04F8" w14:textId="501C123D" w:rsidR="00837300" w:rsidRPr="00291E72" w:rsidRDefault="00837300" w:rsidP="00AB51BA">
      <w:pPr>
        <w:pStyle w:val="Bezriadkovania"/>
        <w:rPr>
          <w:sz w:val="10"/>
          <w:szCs w:val="10"/>
        </w:rPr>
      </w:pPr>
    </w:p>
    <w:tbl>
      <w:tblPr>
        <w:tblW w:w="9067"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846"/>
        <w:gridCol w:w="4252"/>
        <w:gridCol w:w="1418"/>
        <w:gridCol w:w="2551"/>
      </w:tblGrid>
      <w:tr w:rsidR="00AB51BA" w:rsidRPr="00291E72" w14:paraId="4FC0206E" w14:textId="77777777" w:rsidTr="005E7A2D">
        <w:tc>
          <w:tcPr>
            <w:tcW w:w="846" w:type="dxa"/>
          </w:tcPr>
          <w:p w14:paraId="6F1FB1C9" w14:textId="77777777" w:rsidR="00AB51BA" w:rsidRPr="00291E72" w:rsidRDefault="00AB51BA" w:rsidP="005E7A2D">
            <w:pPr>
              <w:pBdr>
                <w:top w:val="nil"/>
                <w:left w:val="nil"/>
                <w:bottom w:val="nil"/>
                <w:right w:val="nil"/>
                <w:between w:val="nil"/>
              </w:pBdr>
              <w:tabs>
                <w:tab w:val="left" w:pos="2153"/>
              </w:tabs>
              <w:ind w:left="720"/>
              <w:rPr>
                <w:rFonts w:eastAsia="Play" w:cs="Play"/>
                <w:b/>
                <w:color w:val="000000"/>
              </w:rPr>
            </w:pPr>
          </w:p>
        </w:tc>
        <w:tc>
          <w:tcPr>
            <w:tcW w:w="4252" w:type="dxa"/>
          </w:tcPr>
          <w:p w14:paraId="2DF45CA3" w14:textId="77777777" w:rsidR="00AB51BA" w:rsidRPr="00291E72" w:rsidRDefault="00AB51BA" w:rsidP="005E7A2D">
            <w:pPr>
              <w:tabs>
                <w:tab w:val="left" w:pos="2153"/>
              </w:tabs>
              <w:rPr>
                <w:rFonts w:eastAsia="Play" w:cs="Play"/>
                <w:b/>
              </w:rPr>
            </w:pPr>
            <w:r w:rsidRPr="00291E72">
              <w:rPr>
                <w:rFonts w:eastAsia="Play" w:cs="Play"/>
                <w:b/>
              </w:rPr>
              <w:t>Meno a priezvisko zamestnanca</w:t>
            </w:r>
          </w:p>
        </w:tc>
        <w:tc>
          <w:tcPr>
            <w:tcW w:w="1418" w:type="dxa"/>
          </w:tcPr>
          <w:p w14:paraId="1292B35B" w14:textId="77777777" w:rsidR="00AB51BA" w:rsidRPr="00291E72" w:rsidRDefault="00AB51BA" w:rsidP="005E7A2D">
            <w:pPr>
              <w:tabs>
                <w:tab w:val="left" w:pos="2153"/>
              </w:tabs>
              <w:rPr>
                <w:rFonts w:eastAsia="Play" w:cs="Play"/>
              </w:rPr>
            </w:pPr>
            <w:r w:rsidRPr="00291E72">
              <w:rPr>
                <w:rFonts w:eastAsia="Play" w:cs="Play"/>
              </w:rPr>
              <w:t>Dátum</w:t>
            </w:r>
          </w:p>
        </w:tc>
        <w:tc>
          <w:tcPr>
            <w:tcW w:w="2551" w:type="dxa"/>
          </w:tcPr>
          <w:p w14:paraId="20F7713E" w14:textId="77777777" w:rsidR="00AB51BA" w:rsidRPr="00291E72" w:rsidRDefault="00AB51BA" w:rsidP="005E7A2D">
            <w:pPr>
              <w:tabs>
                <w:tab w:val="left" w:pos="2153"/>
              </w:tabs>
              <w:rPr>
                <w:rFonts w:eastAsia="Play" w:cs="Play"/>
              </w:rPr>
            </w:pPr>
            <w:r w:rsidRPr="00291E72">
              <w:rPr>
                <w:rFonts w:eastAsia="Play" w:cs="Play"/>
              </w:rPr>
              <w:t>Podpis</w:t>
            </w:r>
          </w:p>
        </w:tc>
      </w:tr>
      <w:tr w:rsidR="00AB51BA" w:rsidRPr="00291E72" w14:paraId="1678E340" w14:textId="77777777" w:rsidTr="005E7A2D">
        <w:tc>
          <w:tcPr>
            <w:tcW w:w="846" w:type="dxa"/>
          </w:tcPr>
          <w:p w14:paraId="18A8EBB0" w14:textId="77777777" w:rsidR="00AB51BA" w:rsidRPr="00291E72" w:rsidRDefault="00AB51BA" w:rsidP="0060712D">
            <w:pPr>
              <w:numPr>
                <w:ilvl w:val="0"/>
                <w:numId w:val="3"/>
              </w:numPr>
              <w:pBdr>
                <w:top w:val="nil"/>
                <w:left w:val="nil"/>
                <w:bottom w:val="nil"/>
                <w:right w:val="nil"/>
                <w:between w:val="nil"/>
              </w:pBdr>
              <w:tabs>
                <w:tab w:val="left" w:pos="2153"/>
              </w:tabs>
              <w:jc w:val="both"/>
              <w:rPr>
                <w:rFonts w:eastAsia="Play" w:cs="Play"/>
                <w:color w:val="000000"/>
              </w:rPr>
            </w:pPr>
          </w:p>
        </w:tc>
        <w:tc>
          <w:tcPr>
            <w:tcW w:w="4252" w:type="dxa"/>
          </w:tcPr>
          <w:p w14:paraId="23667C9B" w14:textId="77777777" w:rsidR="00AB51BA" w:rsidRPr="00291E72" w:rsidRDefault="00AB51BA" w:rsidP="005E7A2D">
            <w:pPr>
              <w:tabs>
                <w:tab w:val="left" w:pos="2153"/>
              </w:tabs>
              <w:rPr>
                <w:rFonts w:eastAsia="Play" w:cs="Play"/>
              </w:rPr>
            </w:pPr>
          </w:p>
        </w:tc>
        <w:tc>
          <w:tcPr>
            <w:tcW w:w="1418" w:type="dxa"/>
          </w:tcPr>
          <w:p w14:paraId="2DC70C98" w14:textId="77777777" w:rsidR="00AB51BA" w:rsidRPr="00291E72" w:rsidRDefault="00AB51BA" w:rsidP="005E7A2D">
            <w:pPr>
              <w:tabs>
                <w:tab w:val="left" w:pos="2153"/>
              </w:tabs>
              <w:rPr>
                <w:rFonts w:eastAsia="Play" w:cs="Play"/>
              </w:rPr>
            </w:pPr>
          </w:p>
        </w:tc>
        <w:tc>
          <w:tcPr>
            <w:tcW w:w="2551" w:type="dxa"/>
          </w:tcPr>
          <w:p w14:paraId="483AE53B" w14:textId="77777777" w:rsidR="00AB51BA" w:rsidRPr="00291E72" w:rsidRDefault="00AB51BA" w:rsidP="005E7A2D">
            <w:pPr>
              <w:tabs>
                <w:tab w:val="left" w:pos="2153"/>
              </w:tabs>
              <w:rPr>
                <w:rFonts w:eastAsia="Play" w:cs="Play"/>
              </w:rPr>
            </w:pPr>
          </w:p>
        </w:tc>
      </w:tr>
      <w:tr w:rsidR="00AB51BA" w:rsidRPr="00291E72" w14:paraId="30363D98" w14:textId="77777777" w:rsidTr="005E7A2D">
        <w:tc>
          <w:tcPr>
            <w:tcW w:w="846" w:type="dxa"/>
          </w:tcPr>
          <w:p w14:paraId="36B2C76C" w14:textId="77777777" w:rsidR="00AB51BA" w:rsidRPr="00291E72" w:rsidRDefault="00AB51BA" w:rsidP="0060712D">
            <w:pPr>
              <w:numPr>
                <w:ilvl w:val="0"/>
                <w:numId w:val="3"/>
              </w:numPr>
              <w:pBdr>
                <w:top w:val="nil"/>
                <w:left w:val="nil"/>
                <w:bottom w:val="nil"/>
                <w:right w:val="nil"/>
                <w:between w:val="nil"/>
              </w:pBdr>
              <w:tabs>
                <w:tab w:val="left" w:pos="2153"/>
              </w:tabs>
              <w:jc w:val="both"/>
              <w:rPr>
                <w:rFonts w:eastAsia="Play" w:cs="Play"/>
                <w:color w:val="000000"/>
              </w:rPr>
            </w:pPr>
          </w:p>
        </w:tc>
        <w:tc>
          <w:tcPr>
            <w:tcW w:w="4252" w:type="dxa"/>
          </w:tcPr>
          <w:p w14:paraId="0399446B" w14:textId="77777777" w:rsidR="00AB51BA" w:rsidRPr="00291E72" w:rsidRDefault="00AB51BA" w:rsidP="005E7A2D">
            <w:pPr>
              <w:tabs>
                <w:tab w:val="left" w:pos="2153"/>
              </w:tabs>
              <w:rPr>
                <w:rFonts w:eastAsia="Play" w:cs="Play"/>
              </w:rPr>
            </w:pPr>
          </w:p>
        </w:tc>
        <w:tc>
          <w:tcPr>
            <w:tcW w:w="1418" w:type="dxa"/>
          </w:tcPr>
          <w:p w14:paraId="29E2699B" w14:textId="77777777" w:rsidR="00AB51BA" w:rsidRPr="00291E72" w:rsidRDefault="00AB51BA" w:rsidP="005E7A2D">
            <w:pPr>
              <w:tabs>
                <w:tab w:val="left" w:pos="2153"/>
              </w:tabs>
              <w:rPr>
                <w:rFonts w:eastAsia="Play" w:cs="Play"/>
              </w:rPr>
            </w:pPr>
          </w:p>
        </w:tc>
        <w:tc>
          <w:tcPr>
            <w:tcW w:w="2551" w:type="dxa"/>
          </w:tcPr>
          <w:p w14:paraId="6DFA23A4" w14:textId="77777777" w:rsidR="00AB51BA" w:rsidRPr="00291E72" w:rsidRDefault="00AB51BA" w:rsidP="005E7A2D">
            <w:pPr>
              <w:tabs>
                <w:tab w:val="left" w:pos="2153"/>
              </w:tabs>
              <w:rPr>
                <w:rFonts w:eastAsia="Play" w:cs="Play"/>
              </w:rPr>
            </w:pPr>
          </w:p>
        </w:tc>
      </w:tr>
      <w:tr w:rsidR="00AB51BA" w:rsidRPr="00291E72" w14:paraId="3ACCE7FF" w14:textId="77777777" w:rsidTr="005E7A2D">
        <w:tc>
          <w:tcPr>
            <w:tcW w:w="846" w:type="dxa"/>
          </w:tcPr>
          <w:p w14:paraId="2BE5C32A" w14:textId="77777777" w:rsidR="00AB51BA" w:rsidRPr="00291E72" w:rsidRDefault="00AB51BA" w:rsidP="0060712D">
            <w:pPr>
              <w:numPr>
                <w:ilvl w:val="0"/>
                <w:numId w:val="3"/>
              </w:numPr>
              <w:pBdr>
                <w:top w:val="nil"/>
                <w:left w:val="nil"/>
                <w:bottom w:val="nil"/>
                <w:right w:val="nil"/>
                <w:between w:val="nil"/>
              </w:pBdr>
              <w:tabs>
                <w:tab w:val="left" w:pos="2153"/>
              </w:tabs>
              <w:jc w:val="both"/>
              <w:rPr>
                <w:rFonts w:eastAsia="Play" w:cs="Play"/>
                <w:color w:val="000000"/>
              </w:rPr>
            </w:pPr>
          </w:p>
        </w:tc>
        <w:tc>
          <w:tcPr>
            <w:tcW w:w="4252" w:type="dxa"/>
          </w:tcPr>
          <w:p w14:paraId="287CFF05" w14:textId="77777777" w:rsidR="00AB51BA" w:rsidRPr="00291E72" w:rsidRDefault="00AB51BA" w:rsidP="005E7A2D">
            <w:pPr>
              <w:tabs>
                <w:tab w:val="left" w:pos="2153"/>
              </w:tabs>
              <w:rPr>
                <w:rFonts w:eastAsia="Play" w:cs="Play"/>
              </w:rPr>
            </w:pPr>
          </w:p>
        </w:tc>
        <w:tc>
          <w:tcPr>
            <w:tcW w:w="1418" w:type="dxa"/>
          </w:tcPr>
          <w:p w14:paraId="5E5037B5" w14:textId="77777777" w:rsidR="00AB51BA" w:rsidRPr="00291E72" w:rsidRDefault="00AB51BA" w:rsidP="005E7A2D">
            <w:pPr>
              <w:tabs>
                <w:tab w:val="left" w:pos="2153"/>
              </w:tabs>
              <w:rPr>
                <w:rFonts w:eastAsia="Play" w:cs="Play"/>
              </w:rPr>
            </w:pPr>
          </w:p>
        </w:tc>
        <w:tc>
          <w:tcPr>
            <w:tcW w:w="2551" w:type="dxa"/>
          </w:tcPr>
          <w:p w14:paraId="4676133D" w14:textId="77777777" w:rsidR="00AB51BA" w:rsidRPr="00291E72" w:rsidRDefault="00AB51BA" w:rsidP="005E7A2D">
            <w:pPr>
              <w:tabs>
                <w:tab w:val="left" w:pos="2153"/>
              </w:tabs>
              <w:rPr>
                <w:rFonts w:eastAsia="Play" w:cs="Play"/>
              </w:rPr>
            </w:pPr>
          </w:p>
        </w:tc>
      </w:tr>
      <w:tr w:rsidR="00AB51BA" w:rsidRPr="00291E72" w14:paraId="3B326A43" w14:textId="77777777" w:rsidTr="005E7A2D">
        <w:tc>
          <w:tcPr>
            <w:tcW w:w="846" w:type="dxa"/>
          </w:tcPr>
          <w:p w14:paraId="61ECFD7F" w14:textId="77777777" w:rsidR="00AB51BA" w:rsidRPr="00291E72" w:rsidRDefault="00AB51BA" w:rsidP="0060712D">
            <w:pPr>
              <w:numPr>
                <w:ilvl w:val="0"/>
                <w:numId w:val="3"/>
              </w:numPr>
              <w:pBdr>
                <w:top w:val="nil"/>
                <w:left w:val="nil"/>
                <w:bottom w:val="nil"/>
                <w:right w:val="nil"/>
                <w:between w:val="nil"/>
              </w:pBdr>
              <w:tabs>
                <w:tab w:val="left" w:pos="2153"/>
              </w:tabs>
              <w:jc w:val="both"/>
              <w:rPr>
                <w:rFonts w:eastAsia="Play" w:cs="Play"/>
                <w:color w:val="000000"/>
              </w:rPr>
            </w:pPr>
          </w:p>
        </w:tc>
        <w:tc>
          <w:tcPr>
            <w:tcW w:w="4252" w:type="dxa"/>
          </w:tcPr>
          <w:p w14:paraId="5BC5E580" w14:textId="77777777" w:rsidR="00AB51BA" w:rsidRPr="00291E72" w:rsidRDefault="00AB51BA" w:rsidP="005E7A2D">
            <w:pPr>
              <w:tabs>
                <w:tab w:val="left" w:pos="2153"/>
              </w:tabs>
              <w:rPr>
                <w:rFonts w:eastAsia="Play" w:cs="Play"/>
              </w:rPr>
            </w:pPr>
          </w:p>
        </w:tc>
        <w:tc>
          <w:tcPr>
            <w:tcW w:w="1418" w:type="dxa"/>
          </w:tcPr>
          <w:p w14:paraId="52023CB6" w14:textId="77777777" w:rsidR="00AB51BA" w:rsidRPr="00291E72" w:rsidRDefault="00AB51BA" w:rsidP="005E7A2D">
            <w:pPr>
              <w:tabs>
                <w:tab w:val="left" w:pos="2153"/>
              </w:tabs>
              <w:rPr>
                <w:rFonts w:eastAsia="Play" w:cs="Play"/>
              </w:rPr>
            </w:pPr>
          </w:p>
        </w:tc>
        <w:tc>
          <w:tcPr>
            <w:tcW w:w="2551" w:type="dxa"/>
          </w:tcPr>
          <w:p w14:paraId="3ADFEA75" w14:textId="77777777" w:rsidR="00AB51BA" w:rsidRPr="00291E72" w:rsidRDefault="00AB51BA" w:rsidP="005E7A2D">
            <w:pPr>
              <w:tabs>
                <w:tab w:val="left" w:pos="2153"/>
              </w:tabs>
              <w:rPr>
                <w:rFonts w:eastAsia="Play" w:cs="Play"/>
              </w:rPr>
            </w:pPr>
          </w:p>
        </w:tc>
      </w:tr>
      <w:tr w:rsidR="00AB51BA" w:rsidRPr="00291E72" w14:paraId="10122016" w14:textId="77777777" w:rsidTr="005E7A2D">
        <w:tc>
          <w:tcPr>
            <w:tcW w:w="846" w:type="dxa"/>
          </w:tcPr>
          <w:p w14:paraId="18236B6D" w14:textId="77777777" w:rsidR="00AB51BA" w:rsidRPr="00291E72" w:rsidRDefault="00AB51BA" w:rsidP="0060712D">
            <w:pPr>
              <w:numPr>
                <w:ilvl w:val="0"/>
                <w:numId w:val="3"/>
              </w:numPr>
              <w:pBdr>
                <w:top w:val="nil"/>
                <w:left w:val="nil"/>
                <w:bottom w:val="nil"/>
                <w:right w:val="nil"/>
                <w:between w:val="nil"/>
              </w:pBdr>
              <w:tabs>
                <w:tab w:val="left" w:pos="2153"/>
              </w:tabs>
              <w:jc w:val="both"/>
              <w:rPr>
                <w:rFonts w:eastAsia="Play" w:cs="Play"/>
                <w:color w:val="000000"/>
              </w:rPr>
            </w:pPr>
          </w:p>
        </w:tc>
        <w:tc>
          <w:tcPr>
            <w:tcW w:w="4252" w:type="dxa"/>
          </w:tcPr>
          <w:p w14:paraId="21DCFB55" w14:textId="77777777" w:rsidR="00AB51BA" w:rsidRPr="00291E72" w:rsidRDefault="00AB51BA" w:rsidP="005E7A2D">
            <w:pPr>
              <w:tabs>
                <w:tab w:val="left" w:pos="2153"/>
              </w:tabs>
              <w:rPr>
                <w:rFonts w:eastAsia="Play" w:cs="Play"/>
              </w:rPr>
            </w:pPr>
          </w:p>
        </w:tc>
        <w:tc>
          <w:tcPr>
            <w:tcW w:w="1418" w:type="dxa"/>
          </w:tcPr>
          <w:p w14:paraId="35A2B157" w14:textId="77777777" w:rsidR="00AB51BA" w:rsidRPr="00291E72" w:rsidRDefault="00AB51BA" w:rsidP="005E7A2D">
            <w:pPr>
              <w:tabs>
                <w:tab w:val="left" w:pos="2153"/>
              </w:tabs>
              <w:rPr>
                <w:rFonts w:eastAsia="Play" w:cs="Play"/>
              </w:rPr>
            </w:pPr>
          </w:p>
        </w:tc>
        <w:tc>
          <w:tcPr>
            <w:tcW w:w="2551" w:type="dxa"/>
          </w:tcPr>
          <w:p w14:paraId="3D7A18B1" w14:textId="77777777" w:rsidR="00AB51BA" w:rsidRPr="00291E72" w:rsidRDefault="00AB51BA" w:rsidP="005E7A2D">
            <w:pPr>
              <w:tabs>
                <w:tab w:val="left" w:pos="2153"/>
              </w:tabs>
              <w:rPr>
                <w:rFonts w:eastAsia="Play" w:cs="Play"/>
              </w:rPr>
            </w:pPr>
          </w:p>
        </w:tc>
      </w:tr>
      <w:tr w:rsidR="00AB51BA" w:rsidRPr="00291E72" w14:paraId="0EA6726B" w14:textId="77777777" w:rsidTr="005E7A2D">
        <w:tc>
          <w:tcPr>
            <w:tcW w:w="846" w:type="dxa"/>
          </w:tcPr>
          <w:p w14:paraId="2265A10B" w14:textId="77777777" w:rsidR="00AB51BA" w:rsidRPr="00291E72" w:rsidRDefault="00AB51BA" w:rsidP="0060712D">
            <w:pPr>
              <w:numPr>
                <w:ilvl w:val="0"/>
                <w:numId w:val="3"/>
              </w:numPr>
              <w:pBdr>
                <w:top w:val="nil"/>
                <w:left w:val="nil"/>
                <w:bottom w:val="nil"/>
                <w:right w:val="nil"/>
                <w:between w:val="nil"/>
              </w:pBdr>
              <w:tabs>
                <w:tab w:val="left" w:pos="2153"/>
              </w:tabs>
              <w:jc w:val="both"/>
              <w:rPr>
                <w:rFonts w:eastAsia="Play" w:cs="Play"/>
                <w:color w:val="000000"/>
              </w:rPr>
            </w:pPr>
          </w:p>
        </w:tc>
        <w:tc>
          <w:tcPr>
            <w:tcW w:w="4252" w:type="dxa"/>
          </w:tcPr>
          <w:p w14:paraId="2FDFED8D" w14:textId="77777777" w:rsidR="00AB51BA" w:rsidRPr="00291E72" w:rsidRDefault="00AB51BA" w:rsidP="005E7A2D">
            <w:pPr>
              <w:tabs>
                <w:tab w:val="left" w:pos="2153"/>
              </w:tabs>
              <w:rPr>
                <w:rFonts w:eastAsia="Play" w:cs="Play"/>
              </w:rPr>
            </w:pPr>
          </w:p>
        </w:tc>
        <w:tc>
          <w:tcPr>
            <w:tcW w:w="1418" w:type="dxa"/>
          </w:tcPr>
          <w:p w14:paraId="3CA909CC" w14:textId="77777777" w:rsidR="00AB51BA" w:rsidRPr="00291E72" w:rsidRDefault="00AB51BA" w:rsidP="005E7A2D">
            <w:pPr>
              <w:tabs>
                <w:tab w:val="left" w:pos="2153"/>
              </w:tabs>
              <w:rPr>
                <w:rFonts w:eastAsia="Play" w:cs="Play"/>
              </w:rPr>
            </w:pPr>
          </w:p>
        </w:tc>
        <w:tc>
          <w:tcPr>
            <w:tcW w:w="2551" w:type="dxa"/>
          </w:tcPr>
          <w:p w14:paraId="3BE9AD34" w14:textId="77777777" w:rsidR="00AB51BA" w:rsidRPr="00291E72" w:rsidRDefault="00AB51BA" w:rsidP="005E7A2D">
            <w:pPr>
              <w:tabs>
                <w:tab w:val="left" w:pos="2153"/>
              </w:tabs>
              <w:rPr>
                <w:rFonts w:eastAsia="Play" w:cs="Play"/>
              </w:rPr>
            </w:pPr>
          </w:p>
        </w:tc>
      </w:tr>
      <w:tr w:rsidR="00AB51BA" w:rsidRPr="00291E72" w14:paraId="6D9C3840" w14:textId="77777777" w:rsidTr="005E7A2D">
        <w:tc>
          <w:tcPr>
            <w:tcW w:w="846" w:type="dxa"/>
          </w:tcPr>
          <w:p w14:paraId="22803423" w14:textId="77777777" w:rsidR="00AB51BA" w:rsidRPr="00291E72" w:rsidRDefault="00AB51BA" w:rsidP="0060712D">
            <w:pPr>
              <w:numPr>
                <w:ilvl w:val="0"/>
                <w:numId w:val="3"/>
              </w:numPr>
              <w:pBdr>
                <w:top w:val="nil"/>
                <w:left w:val="nil"/>
                <w:bottom w:val="nil"/>
                <w:right w:val="nil"/>
                <w:between w:val="nil"/>
              </w:pBdr>
              <w:tabs>
                <w:tab w:val="left" w:pos="2153"/>
              </w:tabs>
              <w:jc w:val="both"/>
              <w:rPr>
                <w:rFonts w:eastAsia="Play" w:cs="Play"/>
                <w:color w:val="000000"/>
              </w:rPr>
            </w:pPr>
          </w:p>
        </w:tc>
        <w:tc>
          <w:tcPr>
            <w:tcW w:w="4252" w:type="dxa"/>
          </w:tcPr>
          <w:p w14:paraId="2B5CDE36" w14:textId="77777777" w:rsidR="00AB51BA" w:rsidRPr="00291E72" w:rsidRDefault="00AB51BA" w:rsidP="005E7A2D">
            <w:pPr>
              <w:tabs>
                <w:tab w:val="left" w:pos="2153"/>
              </w:tabs>
              <w:rPr>
                <w:rFonts w:eastAsia="Play" w:cs="Play"/>
              </w:rPr>
            </w:pPr>
          </w:p>
        </w:tc>
        <w:tc>
          <w:tcPr>
            <w:tcW w:w="1418" w:type="dxa"/>
          </w:tcPr>
          <w:p w14:paraId="24C579A3" w14:textId="77777777" w:rsidR="00AB51BA" w:rsidRPr="00291E72" w:rsidRDefault="00AB51BA" w:rsidP="005E7A2D">
            <w:pPr>
              <w:tabs>
                <w:tab w:val="left" w:pos="2153"/>
              </w:tabs>
              <w:rPr>
                <w:rFonts w:eastAsia="Play" w:cs="Play"/>
              </w:rPr>
            </w:pPr>
          </w:p>
        </w:tc>
        <w:tc>
          <w:tcPr>
            <w:tcW w:w="2551" w:type="dxa"/>
          </w:tcPr>
          <w:p w14:paraId="46D828A6" w14:textId="77777777" w:rsidR="00AB51BA" w:rsidRPr="00291E72" w:rsidRDefault="00AB51BA" w:rsidP="005E7A2D">
            <w:pPr>
              <w:tabs>
                <w:tab w:val="left" w:pos="2153"/>
              </w:tabs>
              <w:rPr>
                <w:rFonts w:eastAsia="Play" w:cs="Play"/>
              </w:rPr>
            </w:pPr>
          </w:p>
        </w:tc>
      </w:tr>
      <w:tr w:rsidR="00AB51BA" w:rsidRPr="00291E72" w14:paraId="23A23DC2" w14:textId="77777777" w:rsidTr="005E7A2D">
        <w:tc>
          <w:tcPr>
            <w:tcW w:w="846" w:type="dxa"/>
          </w:tcPr>
          <w:p w14:paraId="1D26E830" w14:textId="77777777" w:rsidR="00AB51BA" w:rsidRPr="00291E72" w:rsidRDefault="00AB51BA" w:rsidP="0060712D">
            <w:pPr>
              <w:numPr>
                <w:ilvl w:val="0"/>
                <w:numId w:val="3"/>
              </w:numPr>
              <w:pBdr>
                <w:top w:val="nil"/>
                <w:left w:val="nil"/>
                <w:bottom w:val="nil"/>
                <w:right w:val="nil"/>
                <w:between w:val="nil"/>
              </w:pBdr>
              <w:tabs>
                <w:tab w:val="left" w:pos="2153"/>
              </w:tabs>
              <w:jc w:val="both"/>
              <w:rPr>
                <w:rFonts w:eastAsia="Play" w:cs="Play"/>
                <w:color w:val="000000"/>
              </w:rPr>
            </w:pPr>
          </w:p>
        </w:tc>
        <w:tc>
          <w:tcPr>
            <w:tcW w:w="4252" w:type="dxa"/>
          </w:tcPr>
          <w:p w14:paraId="78A63381" w14:textId="77777777" w:rsidR="00AB51BA" w:rsidRPr="00291E72" w:rsidRDefault="00AB51BA" w:rsidP="005E7A2D">
            <w:pPr>
              <w:tabs>
                <w:tab w:val="left" w:pos="2153"/>
              </w:tabs>
              <w:rPr>
                <w:rFonts w:eastAsia="Play" w:cs="Play"/>
              </w:rPr>
            </w:pPr>
          </w:p>
        </w:tc>
        <w:tc>
          <w:tcPr>
            <w:tcW w:w="1418" w:type="dxa"/>
          </w:tcPr>
          <w:p w14:paraId="1B12D34D" w14:textId="77777777" w:rsidR="00AB51BA" w:rsidRPr="00291E72" w:rsidRDefault="00AB51BA" w:rsidP="005E7A2D">
            <w:pPr>
              <w:tabs>
                <w:tab w:val="left" w:pos="2153"/>
              </w:tabs>
              <w:rPr>
                <w:rFonts w:eastAsia="Play" w:cs="Play"/>
              </w:rPr>
            </w:pPr>
          </w:p>
        </w:tc>
        <w:tc>
          <w:tcPr>
            <w:tcW w:w="2551" w:type="dxa"/>
          </w:tcPr>
          <w:p w14:paraId="3C40F921" w14:textId="77777777" w:rsidR="00AB51BA" w:rsidRPr="00291E72" w:rsidRDefault="00AB51BA" w:rsidP="005E7A2D">
            <w:pPr>
              <w:tabs>
                <w:tab w:val="left" w:pos="2153"/>
              </w:tabs>
              <w:rPr>
                <w:rFonts w:eastAsia="Play" w:cs="Play"/>
              </w:rPr>
            </w:pPr>
          </w:p>
        </w:tc>
      </w:tr>
      <w:tr w:rsidR="00AB51BA" w:rsidRPr="00291E72" w14:paraId="4DE7D1FA" w14:textId="77777777" w:rsidTr="005E7A2D">
        <w:tc>
          <w:tcPr>
            <w:tcW w:w="846" w:type="dxa"/>
          </w:tcPr>
          <w:p w14:paraId="2227FBFE" w14:textId="77777777" w:rsidR="00AB51BA" w:rsidRPr="00291E72" w:rsidRDefault="00AB51BA" w:rsidP="0060712D">
            <w:pPr>
              <w:numPr>
                <w:ilvl w:val="0"/>
                <w:numId w:val="3"/>
              </w:numPr>
              <w:pBdr>
                <w:top w:val="nil"/>
                <w:left w:val="nil"/>
                <w:bottom w:val="nil"/>
                <w:right w:val="nil"/>
                <w:between w:val="nil"/>
              </w:pBdr>
              <w:tabs>
                <w:tab w:val="left" w:pos="2153"/>
              </w:tabs>
              <w:jc w:val="both"/>
              <w:rPr>
                <w:rFonts w:eastAsia="Play" w:cs="Play"/>
                <w:color w:val="000000"/>
              </w:rPr>
            </w:pPr>
          </w:p>
        </w:tc>
        <w:tc>
          <w:tcPr>
            <w:tcW w:w="4252" w:type="dxa"/>
          </w:tcPr>
          <w:p w14:paraId="72FB01CF" w14:textId="77777777" w:rsidR="00AB51BA" w:rsidRPr="00291E72" w:rsidRDefault="00AB51BA" w:rsidP="005E7A2D">
            <w:pPr>
              <w:tabs>
                <w:tab w:val="left" w:pos="2153"/>
              </w:tabs>
              <w:rPr>
                <w:rFonts w:eastAsia="Play" w:cs="Play"/>
              </w:rPr>
            </w:pPr>
          </w:p>
        </w:tc>
        <w:tc>
          <w:tcPr>
            <w:tcW w:w="1418" w:type="dxa"/>
          </w:tcPr>
          <w:p w14:paraId="2281476E" w14:textId="77777777" w:rsidR="00AB51BA" w:rsidRPr="00291E72" w:rsidRDefault="00AB51BA" w:rsidP="005E7A2D">
            <w:pPr>
              <w:tabs>
                <w:tab w:val="left" w:pos="2153"/>
              </w:tabs>
              <w:rPr>
                <w:rFonts w:eastAsia="Play" w:cs="Play"/>
              </w:rPr>
            </w:pPr>
          </w:p>
        </w:tc>
        <w:tc>
          <w:tcPr>
            <w:tcW w:w="2551" w:type="dxa"/>
          </w:tcPr>
          <w:p w14:paraId="549E09B9" w14:textId="77777777" w:rsidR="00AB51BA" w:rsidRPr="00291E72" w:rsidRDefault="00AB51BA" w:rsidP="005E7A2D">
            <w:pPr>
              <w:tabs>
                <w:tab w:val="left" w:pos="2153"/>
              </w:tabs>
              <w:rPr>
                <w:rFonts w:eastAsia="Play" w:cs="Play"/>
              </w:rPr>
            </w:pPr>
          </w:p>
        </w:tc>
      </w:tr>
      <w:tr w:rsidR="00AB51BA" w:rsidRPr="00291E72" w14:paraId="3B749CB1" w14:textId="77777777" w:rsidTr="005E7A2D">
        <w:tc>
          <w:tcPr>
            <w:tcW w:w="846" w:type="dxa"/>
          </w:tcPr>
          <w:p w14:paraId="516F4082" w14:textId="77777777" w:rsidR="00AB51BA" w:rsidRPr="00291E72" w:rsidRDefault="00AB51BA" w:rsidP="0060712D">
            <w:pPr>
              <w:numPr>
                <w:ilvl w:val="0"/>
                <w:numId w:val="3"/>
              </w:numPr>
              <w:pBdr>
                <w:top w:val="nil"/>
                <w:left w:val="nil"/>
                <w:bottom w:val="nil"/>
                <w:right w:val="nil"/>
                <w:between w:val="nil"/>
              </w:pBdr>
              <w:tabs>
                <w:tab w:val="left" w:pos="2153"/>
              </w:tabs>
              <w:jc w:val="both"/>
              <w:rPr>
                <w:rFonts w:eastAsia="Play" w:cs="Play"/>
                <w:color w:val="000000"/>
              </w:rPr>
            </w:pPr>
          </w:p>
        </w:tc>
        <w:tc>
          <w:tcPr>
            <w:tcW w:w="4252" w:type="dxa"/>
          </w:tcPr>
          <w:p w14:paraId="340A8927" w14:textId="77777777" w:rsidR="00AB51BA" w:rsidRPr="00291E72" w:rsidRDefault="00AB51BA" w:rsidP="005E7A2D">
            <w:pPr>
              <w:tabs>
                <w:tab w:val="left" w:pos="2153"/>
              </w:tabs>
              <w:rPr>
                <w:rFonts w:eastAsia="Play" w:cs="Play"/>
              </w:rPr>
            </w:pPr>
          </w:p>
        </w:tc>
        <w:tc>
          <w:tcPr>
            <w:tcW w:w="1418" w:type="dxa"/>
          </w:tcPr>
          <w:p w14:paraId="133C736A" w14:textId="77777777" w:rsidR="00AB51BA" w:rsidRPr="00291E72" w:rsidRDefault="00AB51BA" w:rsidP="005E7A2D">
            <w:pPr>
              <w:tabs>
                <w:tab w:val="left" w:pos="2153"/>
              </w:tabs>
              <w:rPr>
                <w:rFonts w:eastAsia="Play" w:cs="Play"/>
              </w:rPr>
            </w:pPr>
          </w:p>
        </w:tc>
        <w:tc>
          <w:tcPr>
            <w:tcW w:w="2551" w:type="dxa"/>
          </w:tcPr>
          <w:p w14:paraId="11245F9C" w14:textId="77777777" w:rsidR="00AB51BA" w:rsidRPr="00291E72" w:rsidRDefault="00AB51BA" w:rsidP="005E7A2D">
            <w:pPr>
              <w:tabs>
                <w:tab w:val="left" w:pos="2153"/>
              </w:tabs>
              <w:rPr>
                <w:rFonts w:eastAsia="Play" w:cs="Play"/>
              </w:rPr>
            </w:pPr>
          </w:p>
        </w:tc>
      </w:tr>
      <w:tr w:rsidR="00AB51BA" w:rsidRPr="00291E72" w14:paraId="56B4E200" w14:textId="77777777" w:rsidTr="005E7A2D">
        <w:tc>
          <w:tcPr>
            <w:tcW w:w="846" w:type="dxa"/>
          </w:tcPr>
          <w:p w14:paraId="03AC14E9" w14:textId="77777777" w:rsidR="00AB51BA" w:rsidRPr="00291E72" w:rsidRDefault="00AB51BA" w:rsidP="0060712D">
            <w:pPr>
              <w:numPr>
                <w:ilvl w:val="0"/>
                <w:numId w:val="3"/>
              </w:numPr>
              <w:pBdr>
                <w:top w:val="nil"/>
                <w:left w:val="nil"/>
                <w:bottom w:val="nil"/>
                <w:right w:val="nil"/>
                <w:between w:val="nil"/>
              </w:pBdr>
              <w:tabs>
                <w:tab w:val="left" w:pos="2153"/>
              </w:tabs>
              <w:jc w:val="both"/>
              <w:rPr>
                <w:rFonts w:eastAsia="Play" w:cs="Play"/>
                <w:color w:val="000000"/>
              </w:rPr>
            </w:pPr>
          </w:p>
        </w:tc>
        <w:tc>
          <w:tcPr>
            <w:tcW w:w="4252" w:type="dxa"/>
          </w:tcPr>
          <w:p w14:paraId="7BAAE39E" w14:textId="77777777" w:rsidR="00AB51BA" w:rsidRPr="00291E72" w:rsidRDefault="00AB51BA" w:rsidP="005E7A2D">
            <w:pPr>
              <w:tabs>
                <w:tab w:val="left" w:pos="2153"/>
              </w:tabs>
              <w:rPr>
                <w:rFonts w:eastAsia="Play" w:cs="Play"/>
              </w:rPr>
            </w:pPr>
          </w:p>
        </w:tc>
        <w:tc>
          <w:tcPr>
            <w:tcW w:w="1418" w:type="dxa"/>
          </w:tcPr>
          <w:p w14:paraId="65EB0E58" w14:textId="77777777" w:rsidR="00AB51BA" w:rsidRPr="00291E72" w:rsidRDefault="00AB51BA" w:rsidP="005E7A2D">
            <w:pPr>
              <w:tabs>
                <w:tab w:val="left" w:pos="2153"/>
              </w:tabs>
              <w:rPr>
                <w:rFonts w:eastAsia="Play" w:cs="Play"/>
              </w:rPr>
            </w:pPr>
          </w:p>
        </w:tc>
        <w:tc>
          <w:tcPr>
            <w:tcW w:w="2551" w:type="dxa"/>
          </w:tcPr>
          <w:p w14:paraId="0592402E" w14:textId="77777777" w:rsidR="00AB51BA" w:rsidRPr="00291E72" w:rsidRDefault="00AB51BA" w:rsidP="005E7A2D">
            <w:pPr>
              <w:tabs>
                <w:tab w:val="left" w:pos="2153"/>
              </w:tabs>
              <w:rPr>
                <w:rFonts w:eastAsia="Play" w:cs="Play"/>
              </w:rPr>
            </w:pPr>
          </w:p>
        </w:tc>
      </w:tr>
      <w:tr w:rsidR="00AB51BA" w:rsidRPr="00291E72" w14:paraId="1E7F9657" w14:textId="77777777" w:rsidTr="005E7A2D">
        <w:tc>
          <w:tcPr>
            <w:tcW w:w="846" w:type="dxa"/>
          </w:tcPr>
          <w:p w14:paraId="744F0A2A" w14:textId="77777777" w:rsidR="00AB51BA" w:rsidRPr="00291E72" w:rsidRDefault="00AB51BA" w:rsidP="0060712D">
            <w:pPr>
              <w:numPr>
                <w:ilvl w:val="0"/>
                <w:numId w:val="3"/>
              </w:numPr>
              <w:pBdr>
                <w:top w:val="nil"/>
                <w:left w:val="nil"/>
                <w:bottom w:val="nil"/>
                <w:right w:val="nil"/>
                <w:between w:val="nil"/>
              </w:pBdr>
              <w:tabs>
                <w:tab w:val="left" w:pos="2153"/>
              </w:tabs>
              <w:jc w:val="both"/>
              <w:rPr>
                <w:rFonts w:eastAsia="Play" w:cs="Play"/>
                <w:color w:val="000000"/>
              </w:rPr>
            </w:pPr>
          </w:p>
        </w:tc>
        <w:tc>
          <w:tcPr>
            <w:tcW w:w="4252" w:type="dxa"/>
          </w:tcPr>
          <w:p w14:paraId="1745EA3E" w14:textId="77777777" w:rsidR="00AB51BA" w:rsidRPr="00291E72" w:rsidRDefault="00AB51BA" w:rsidP="005E7A2D">
            <w:pPr>
              <w:tabs>
                <w:tab w:val="left" w:pos="2153"/>
              </w:tabs>
              <w:rPr>
                <w:rFonts w:eastAsia="Play" w:cs="Play"/>
              </w:rPr>
            </w:pPr>
          </w:p>
        </w:tc>
        <w:tc>
          <w:tcPr>
            <w:tcW w:w="1418" w:type="dxa"/>
          </w:tcPr>
          <w:p w14:paraId="7037FF19" w14:textId="77777777" w:rsidR="00AB51BA" w:rsidRPr="00291E72" w:rsidRDefault="00AB51BA" w:rsidP="005E7A2D">
            <w:pPr>
              <w:tabs>
                <w:tab w:val="left" w:pos="2153"/>
              </w:tabs>
              <w:rPr>
                <w:rFonts w:eastAsia="Play" w:cs="Play"/>
              </w:rPr>
            </w:pPr>
          </w:p>
        </w:tc>
        <w:tc>
          <w:tcPr>
            <w:tcW w:w="2551" w:type="dxa"/>
          </w:tcPr>
          <w:p w14:paraId="2F42533A" w14:textId="77777777" w:rsidR="00AB51BA" w:rsidRPr="00291E72" w:rsidRDefault="00AB51BA" w:rsidP="005E7A2D">
            <w:pPr>
              <w:tabs>
                <w:tab w:val="left" w:pos="2153"/>
              </w:tabs>
              <w:rPr>
                <w:rFonts w:eastAsia="Play" w:cs="Play"/>
              </w:rPr>
            </w:pPr>
          </w:p>
        </w:tc>
      </w:tr>
      <w:tr w:rsidR="00AB51BA" w:rsidRPr="00291E72" w14:paraId="62989824" w14:textId="77777777" w:rsidTr="005E7A2D">
        <w:tc>
          <w:tcPr>
            <w:tcW w:w="846" w:type="dxa"/>
          </w:tcPr>
          <w:p w14:paraId="1FB738E9" w14:textId="77777777" w:rsidR="00AB51BA" w:rsidRPr="00291E72" w:rsidRDefault="00AB51BA" w:rsidP="0060712D">
            <w:pPr>
              <w:numPr>
                <w:ilvl w:val="0"/>
                <w:numId w:val="3"/>
              </w:numPr>
              <w:pBdr>
                <w:top w:val="nil"/>
                <w:left w:val="nil"/>
                <w:bottom w:val="nil"/>
                <w:right w:val="nil"/>
                <w:between w:val="nil"/>
              </w:pBdr>
              <w:tabs>
                <w:tab w:val="left" w:pos="2153"/>
              </w:tabs>
              <w:jc w:val="both"/>
              <w:rPr>
                <w:rFonts w:eastAsia="Play" w:cs="Play"/>
                <w:color w:val="000000"/>
              </w:rPr>
            </w:pPr>
          </w:p>
        </w:tc>
        <w:tc>
          <w:tcPr>
            <w:tcW w:w="4252" w:type="dxa"/>
          </w:tcPr>
          <w:p w14:paraId="530F0A0D" w14:textId="77777777" w:rsidR="00AB51BA" w:rsidRPr="00291E72" w:rsidRDefault="00AB51BA" w:rsidP="005E7A2D">
            <w:pPr>
              <w:tabs>
                <w:tab w:val="left" w:pos="2153"/>
              </w:tabs>
              <w:rPr>
                <w:rFonts w:eastAsia="Play" w:cs="Play"/>
              </w:rPr>
            </w:pPr>
          </w:p>
        </w:tc>
        <w:tc>
          <w:tcPr>
            <w:tcW w:w="1418" w:type="dxa"/>
          </w:tcPr>
          <w:p w14:paraId="03017289" w14:textId="77777777" w:rsidR="00AB51BA" w:rsidRPr="00291E72" w:rsidRDefault="00AB51BA" w:rsidP="005E7A2D">
            <w:pPr>
              <w:tabs>
                <w:tab w:val="left" w:pos="2153"/>
              </w:tabs>
              <w:rPr>
                <w:rFonts w:eastAsia="Play" w:cs="Play"/>
              </w:rPr>
            </w:pPr>
          </w:p>
        </w:tc>
        <w:tc>
          <w:tcPr>
            <w:tcW w:w="2551" w:type="dxa"/>
          </w:tcPr>
          <w:p w14:paraId="6993B521" w14:textId="77777777" w:rsidR="00AB51BA" w:rsidRPr="00291E72" w:rsidRDefault="00AB51BA" w:rsidP="005E7A2D">
            <w:pPr>
              <w:tabs>
                <w:tab w:val="left" w:pos="2153"/>
              </w:tabs>
              <w:rPr>
                <w:rFonts w:eastAsia="Play" w:cs="Play"/>
              </w:rPr>
            </w:pPr>
          </w:p>
        </w:tc>
      </w:tr>
      <w:tr w:rsidR="00AB51BA" w:rsidRPr="00291E72" w14:paraId="5F4DC26C" w14:textId="77777777" w:rsidTr="005E7A2D">
        <w:tc>
          <w:tcPr>
            <w:tcW w:w="846" w:type="dxa"/>
          </w:tcPr>
          <w:p w14:paraId="1311962A" w14:textId="77777777" w:rsidR="00AB51BA" w:rsidRPr="00291E72" w:rsidRDefault="00AB51BA" w:rsidP="0060712D">
            <w:pPr>
              <w:numPr>
                <w:ilvl w:val="0"/>
                <w:numId w:val="3"/>
              </w:numPr>
              <w:pBdr>
                <w:top w:val="nil"/>
                <w:left w:val="nil"/>
                <w:bottom w:val="nil"/>
                <w:right w:val="nil"/>
                <w:between w:val="nil"/>
              </w:pBdr>
              <w:tabs>
                <w:tab w:val="left" w:pos="2153"/>
              </w:tabs>
              <w:jc w:val="both"/>
              <w:rPr>
                <w:rFonts w:eastAsia="Play" w:cs="Play"/>
                <w:color w:val="000000"/>
              </w:rPr>
            </w:pPr>
          </w:p>
        </w:tc>
        <w:tc>
          <w:tcPr>
            <w:tcW w:w="4252" w:type="dxa"/>
          </w:tcPr>
          <w:p w14:paraId="24BA911E" w14:textId="77777777" w:rsidR="00AB51BA" w:rsidRPr="00291E72" w:rsidRDefault="00AB51BA" w:rsidP="005E7A2D">
            <w:pPr>
              <w:tabs>
                <w:tab w:val="left" w:pos="2153"/>
              </w:tabs>
              <w:rPr>
                <w:rFonts w:eastAsia="Play" w:cs="Play"/>
              </w:rPr>
            </w:pPr>
          </w:p>
        </w:tc>
        <w:tc>
          <w:tcPr>
            <w:tcW w:w="1418" w:type="dxa"/>
          </w:tcPr>
          <w:p w14:paraId="245DE6CB" w14:textId="77777777" w:rsidR="00AB51BA" w:rsidRPr="00291E72" w:rsidRDefault="00AB51BA" w:rsidP="005E7A2D">
            <w:pPr>
              <w:tabs>
                <w:tab w:val="left" w:pos="2153"/>
              </w:tabs>
              <w:rPr>
                <w:rFonts w:eastAsia="Play" w:cs="Play"/>
              </w:rPr>
            </w:pPr>
          </w:p>
        </w:tc>
        <w:tc>
          <w:tcPr>
            <w:tcW w:w="2551" w:type="dxa"/>
          </w:tcPr>
          <w:p w14:paraId="416BCABE" w14:textId="77777777" w:rsidR="00AB51BA" w:rsidRPr="00291E72" w:rsidRDefault="00AB51BA" w:rsidP="005E7A2D">
            <w:pPr>
              <w:tabs>
                <w:tab w:val="left" w:pos="2153"/>
              </w:tabs>
              <w:rPr>
                <w:rFonts w:eastAsia="Play" w:cs="Play"/>
              </w:rPr>
            </w:pPr>
          </w:p>
        </w:tc>
      </w:tr>
    </w:tbl>
    <w:p w14:paraId="74CBB681" w14:textId="77777777" w:rsidR="00AB51BA" w:rsidRPr="00291E72" w:rsidRDefault="00AB51BA" w:rsidP="00AB51BA">
      <w:pPr>
        <w:pStyle w:val="Bezriadkovania"/>
      </w:pPr>
    </w:p>
    <w:p w14:paraId="6E6EF1BA" w14:textId="77777777" w:rsidR="0094160E" w:rsidRPr="00291E72" w:rsidRDefault="0094160E" w:rsidP="00AB51BA">
      <w:pPr>
        <w:pStyle w:val="Bezriadkovania"/>
      </w:pPr>
    </w:p>
    <w:p w14:paraId="7551033E" w14:textId="77777777" w:rsidR="0094160E" w:rsidRPr="00291E72" w:rsidRDefault="0094160E" w:rsidP="00AB51BA">
      <w:pPr>
        <w:pStyle w:val="Bezriadkovania"/>
      </w:pPr>
    </w:p>
    <w:p w14:paraId="125F3F10" w14:textId="77777777" w:rsidR="0094160E" w:rsidRPr="00291E72" w:rsidRDefault="0094160E" w:rsidP="00AB51BA">
      <w:pPr>
        <w:pStyle w:val="Bezriadkovania"/>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87122B" w:rsidRPr="00291E72" w14:paraId="41E0DBEF" w14:textId="77777777" w:rsidTr="003541E0">
        <w:trPr>
          <w:trHeight w:val="50"/>
        </w:trPr>
        <w:tc>
          <w:tcPr>
            <w:tcW w:w="9062" w:type="dxa"/>
          </w:tcPr>
          <w:p w14:paraId="25081380" w14:textId="72E9D127" w:rsidR="0087122B" w:rsidRPr="00291E72" w:rsidRDefault="0087122B" w:rsidP="003541E0">
            <w:pPr>
              <w:pStyle w:val="Nadpis1"/>
              <w:spacing w:before="0"/>
              <w:jc w:val="left"/>
              <w:rPr>
                <w:rStyle w:val="Nadpis1Char"/>
                <w:bCs/>
                <w:i/>
                <w:iCs/>
                <w:caps/>
              </w:rPr>
            </w:pPr>
            <w:bookmarkStart w:id="34" w:name="_Toc200966718"/>
            <w:r w:rsidRPr="00291E72">
              <w:rPr>
                <w:rStyle w:val="Nadpis1Char"/>
                <w:bCs/>
                <w:i/>
                <w:iCs/>
                <w:caps/>
                <w:sz w:val="24"/>
                <w:szCs w:val="32"/>
              </w:rPr>
              <w:lastRenderedPageBreak/>
              <w:t>Príloha č. 2</w:t>
            </w:r>
            <w:bookmarkEnd w:id="34"/>
          </w:p>
        </w:tc>
      </w:tr>
      <w:tr w:rsidR="0087122B" w:rsidRPr="00291E72" w14:paraId="53CF9180" w14:textId="77777777" w:rsidTr="003541E0">
        <w:trPr>
          <w:trHeight w:val="1119"/>
        </w:trPr>
        <w:tc>
          <w:tcPr>
            <w:tcW w:w="9062" w:type="dxa"/>
          </w:tcPr>
          <w:p w14:paraId="6A622FC5" w14:textId="440FC3E1" w:rsidR="0087122B" w:rsidRPr="00291E72" w:rsidRDefault="0087122B" w:rsidP="003541E0">
            <w:pPr>
              <w:jc w:val="center"/>
              <w:rPr>
                <w:b/>
                <w:color w:val="000000"/>
              </w:rPr>
            </w:pPr>
            <w:bookmarkStart w:id="35" w:name="_Toc200966719"/>
            <w:r w:rsidRPr="00291E72">
              <w:rPr>
                <w:rStyle w:val="Nadpis1Char"/>
                <w:sz w:val="24"/>
                <w:szCs w:val="32"/>
              </w:rPr>
              <w:t>Štandardy dodržiavania zákazu segregácie vo výchove a vzdelávaní</w:t>
            </w:r>
            <w:bookmarkEnd w:id="35"/>
            <w:r w:rsidRPr="00291E72">
              <w:rPr>
                <w:b/>
                <w:color w:val="000000"/>
              </w:rPr>
              <w:t>.</w:t>
            </w:r>
            <w:r w:rsidRPr="00291E72">
              <w:rPr>
                <w:b/>
                <w:color w:val="000000"/>
              </w:rPr>
              <w:br/>
            </w:r>
          </w:p>
        </w:tc>
      </w:tr>
    </w:tbl>
    <w:p w14:paraId="7711F69C" w14:textId="77777777" w:rsidR="00AF37FB" w:rsidRPr="00291E72" w:rsidRDefault="00AF37FB">
      <w:pPr>
        <w:pStyle w:val="Bezriadkovania"/>
        <w:numPr>
          <w:ilvl w:val="3"/>
          <w:numId w:val="39"/>
        </w:numPr>
        <w:spacing w:after="200" w:line="276" w:lineRule="auto"/>
        <w:ind w:left="567" w:hanging="567"/>
        <w:contextualSpacing/>
        <w:jc w:val="both"/>
        <w:rPr>
          <w:b/>
          <w:bCs/>
          <w:szCs w:val="24"/>
        </w:rPr>
      </w:pPr>
      <w:bookmarkStart w:id="36" w:name="_Hlk189474677"/>
      <w:r w:rsidRPr="00291E72">
        <w:rPr>
          <w:b/>
          <w:bCs/>
          <w:szCs w:val="24"/>
        </w:rPr>
        <w:t>Štandardy dodržiavania zákazu segregácie vo výchove a vzdelávaní</w:t>
      </w:r>
    </w:p>
    <w:p w14:paraId="072EB417" w14:textId="29C3F66D" w:rsidR="00AF37FB" w:rsidRPr="00291E72" w:rsidRDefault="00AF37FB">
      <w:pPr>
        <w:pStyle w:val="Bezriadkovania"/>
        <w:numPr>
          <w:ilvl w:val="1"/>
          <w:numId w:val="40"/>
        </w:numPr>
        <w:spacing w:after="200" w:line="276" w:lineRule="auto"/>
        <w:ind w:left="1276" w:hanging="709"/>
        <w:contextualSpacing/>
        <w:jc w:val="both"/>
        <w:rPr>
          <w:b/>
          <w:bCs/>
          <w:szCs w:val="24"/>
        </w:rPr>
      </w:pPr>
      <w:r w:rsidRPr="00291E72">
        <w:rPr>
          <w:szCs w:val="24"/>
        </w:rPr>
        <w:t xml:space="preserve">Pri dodržiavaní zákazu segregácie vo výchove a vzdelávaní </w:t>
      </w:r>
      <w:r w:rsidR="009304AF" w:rsidRPr="00291E72">
        <w:rPr>
          <w:szCs w:val="24"/>
        </w:rPr>
        <w:t>centrum</w:t>
      </w:r>
      <w:r w:rsidRPr="00291E72">
        <w:rPr>
          <w:szCs w:val="24"/>
        </w:rPr>
        <w:t xml:space="preserve"> postupuje podľa Štandardov dodržiavania zákazu segregácie vo výchove a vzdelávaní (ďalej len „Štandardy“), ktoré vydáva MŠVVaM SR a ich znenie je súčasťou dodatku </w:t>
      </w:r>
      <w:r w:rsidR="009E71C8" w:rsidRPr="00291E72">
        <w:rPr>
          <w:szCs w:val="24"/>
        </w:rPr>
        <w:t>poriadku CVČ</w:t>
      </w:r>
      <w:r w:rsidRPr="00291E72">
        <w:rPr>
          <w:szCs w:val="24"/>
        </w:rPr>
        <w:t>.</w:t>
      </w:r>
    </w:p>
    <w:p w14:paraId="25BF7BBF" w14:textId="32F546BF" w:rsidR="00AF37FB" w:rsidRPr="00291E72" w:rsidRDefault="00AF37FB">
      <w:pPr>
        <w:pStyle w:val="Bezriadkovania"/>
        <w:numPr>
          <w:ilvl w:val="0"/>
          <w:numId w:val="40"/>
        </w:numPr>
        <w:spacing w:after="200" w:line="276" w:lineRule="auto"/>
        <w:contextualSpacing/>
        <w:jc w:val="both"/>
        <w:rPr>
          <w:b/>
          <w:bCs/>
          <w:szCs w:val="24"/>
        </w:rPr>
      </w:pPr>
      <w:r w:rsidRPr="00291E72">
        <w:rPr>
          <w:szCs w:val="24"/>
        </w:rPr>
        <w:t xml:space="preserve">Štandardy sú </w:t>
      </w:r>
      <w:r w:rsidRPr="00291E72">
        <w:rPr>
          <w:b/>
          <w:szCs w:val="24"/>
        </w:rPr>
        <w:t>základné pravidlá, princípy a postupy predchádzania a eliminácie segregácie vo výchove a vzdelávaní. Ich uplatňovanie prispieva k dodržiavaniu princípov výchovy a vzdelávania podľa školského zákona v</w:t>
      </w:r>
      <w:r w:rsidR="009304AF" w:rsidRPr="00291E72">
        <w:rPr>
          <w:b/>
          <w:szCs w:val="24"/>
        </w:rPr>
        <w:t> </w:t>
      </w:r>
      <w:r w:rsidRPr="00291E72">
        <w:rPr>
          <w:b/>
          <w:szCs w:val="24"/>
        </w:rPr>
        <w:t>školách</w:t>
      </w:r>
      <w:r w:rsidR="009304AF" w:rsidRPr="00291E72">
        <w:rPr>
          <w:b/>
          <w:szCs w:val="24"/>
        </w:rPr>
        <w:t xml:space="preserve"> a školských zariadeniach</w:t>
      </w:r>
      <w:r w:rsidRPr="00291E72">
        <w:rPr>
          <w:szCs w:val="24"/>
        </w:rPr>
        <w:t>. Vychádzajú z ustanovení Dohovoru o právach dieťaťa:</w:t>
      </w:r>
    </w:p>
    <w:p w14:paraId="3DFB1A5D" w14:textId="77777777" w:rsidR="00AF37FB" w:rsidRPr="00291E72" w:rsidRDefault="00AF37FB">
      <w:pPr>
        <w:pStyle w:val="Bezriadkovania"/>
        <w:numPr>
          <w:ilvl w:val="1"/>
          <w:numId w:val="40"/>
        </w:numPr>
        <w:spacing w:after="200" w:line="276" w:lineRule="auto"/>
        <w:ind w:left="1276" w:hanging="709"/>
        <w:contextualSpacing/>
        <w:jc w:val="both"/>
        <w:rPr>
          <w:szCs w:val="24"/>
        </w:rPr>
      </w:pPr>
      <w:r w:rsidRPr="00291E72">
        <w:rPr>
          <w:szCs w:val="24"/>
        </w:rPr>
        <w:t>Článok 2 ods. 1: Zabezpečiť práva ustanovené týmto Dohovorom každému dieťaťu nachádzajúcemu sa pod ich jurisdikciou bez akejkoľvek diskriminácie podľa rasy, farby pleti, pohlavia, jazyka, náboženstva, politického alebo iného zmýšľania, národnostného, etnického alebo sociálneho pôvodu, majetku, telesnej alebo duševnej nespôsobilosti, rodu a iného postavenia dieťaťa alebo jeho rodičov alebo zákonných zástupcov.</w:t>
      </w:r>
    </w:p>
    <w:p w14:paraId="652F42AA" w14:textId="77777777" w:rsidR="00AF37FB" w:rsidRPr="00291E72" w:rsidRDefault="00AF37FB">
      <w:pPr>
        <w:pStyle w:val="Bezriadkovania"/>
        <w:numPr>
          <w:ilvl w:val="1"/>
          <w:numId w:val="40"/>
        </w:numPr>
        <w:spacing w:after="200" w:line="276" w:lineRule="auto"/>
        <w:ind w:left="1276" w:hanging="709"/>
        <w:contextualSpacing/>
        <w:jc w:val="both"/>
        <w:rPr>
          <w:szCs w:val="24"/>
        </w:rPr>
      </w:pPr>
      <w:r w:rsidRPr="00291E72">
        <w:rPr>
          <w:szCs w:val="24"/>
        </w:rPr>
        <w:t>Článok 2 ods. 2: Urobiť potrebné opatrenia na to, aby bolo dieťa chránené pred všetkými formami diskriminácie alebo trestania, ktoré vyplývajú z postavenia, činnosti, vyjadrených názorov alebo presvedčenia jeho rodičov, zákonných zástupcov alebo členov rodiny.</w:t>
      </w:r>
    </w:p>
    <w:p w14:paraId="611D6EA3" w14:textId="77777777" w:rsidR="00AF37FB" w:rsidRPr="00291E72" w:rsidRDefault="00AF37FB">
      <w:pPr>
        <w:pStyle w:val="Bezriadkovania"/>
        <w:numPr>
          <w:ilvl w:val="1"/>
          <w:numId w:val="40"/>
        </w:numPr>
        <w:spacing w:after="200" w:line="276" w:lineRule="auto"/>
        <w:ind w:left="1276" w:hanging="709"/>
        <w:contextualSpacing/>
        <w:jc w:val="both"/>
        <w:rPr>
          <w:szCs w:val="24"/>
        </w:rPr>
      </w:pPr>
      <w:r w:rsidRPr="00291E72">
        <w:rPr>
          <w:szCs w:val="24"/>
        </w:rPr>
        <w:t>Článok 3 ods. 1: Záujem dieťaťa musí byť prvoradým hľadiskom pri akejkoľvek činnosti týkajúcej sa detí, nech už uskutočňovanej verejnými alebo súkromnými zariadeniami sociálnej starostlivosti, súdmi, správnymi alebo zákonodarnými orgánmi.</w:t>
      </w:r>
    </w:p>
    <w:p w14:paraId="412A5F39" w14:textId="77777777" w:rsidR="00AF37FB" w:rsidRPr="00291E72" w:rsidRDefault="00AF37FB">
      <w:pPr>
        <w:pStyle w:val="Bezriadkovania"/>
        <w:numPr>
          <w:ilvl w:val="1"/>
          <w:numId w:val="40"/>
        </w:numPr>
        <w:spacing w:after="200" w:line="276" w:lineRule="auto"/>
        <w:ind w:left="1276" w:hanging="709"/>
        <w:contextualSpacing/>
        <w:jc w:val="both"/>
        <w:rPr>
          <w:szCs w:val="24"/>
        </w:rPr>
      </w:pPr>
      <w:r w:rsidRPr="00291E72">
        <w:rPr>
          <w:szCs w:val="24"/>
        </w:rPr>
        <w:t>Článok 29 ods. 1: Výchova a vzdelávanie dieťaťa má smerovať k:</w:t>
      </w:r>
    </w:p>
    <w:p w14:paraId="1193D8CA" w14:textId="77777777" w:rsidR="00AF37FB" w:rsidRPr="00291E72" w:rsidRDefault="00AF37FB">
      <w:pPr>
        <w:pStyle w:val="Bezriadkovania"/>
        <w:numPr>
          <w:ilvl w:val="0"/>
          <w:numId w:val="15"/>
        </w:numPr>
        <w:spacing w:after="200" w:line="276" w:lineRule="auto"/>
        <w:ind w:left="1560" w:hanging="284"/>
        <w:contextualSpacing/>
        <w:jc w:val="both"/>
        <w:rPr>
          <w:szCs w:val="24"/>
        </w:rPr>
      </w:pPr>
      <w:r w:rsidRPr="00291E72">
        <w:rPr>
          <w:szCs w:val="24"/>
        </w:rPr>
        <w:t>rozvoju osobnosti dieťaťa, jeho jedinečných daností a duševných a fyzických schopností v ich najvyššej možnej miere;</w:t>
      </w:r>
    </w:p>
    <w:p w14:paraId="6FF07101" w14:textId="77777777" w:rsidR="00AF37FB" w:rsidRPr="00291E72" w:rsidRDefault="00AF37FB">
      <w:pPr>
        <w:pStyle w:val="Bezriadkovania"/>
        <w:numPr>
          <w:ilvl w:val="0"/>
          <w:numId w:val="15"/>
        </w:numPr>
        <w:spacing w:after="200" w:line="276" w:lineRule="auto"/>
        <w:ind w:left="1560" w:hanging="284"/>
        <w:contextualSpacing/>
        <w:jc w:val="both"/>
        <w:rPr>
          <w:szCs w:val="24"/>
        </w:rPr>
      </w:pPr>
      <w:r w:rsidRPr="00291E72">
        <w:rPr>
          <w:szCs w:val="24"/>
        </w:rPr>
        <w:t>rozvíjaniu úcty k ľudským právam a základným slobodám a k zásadám zakotveným v Charte Organizácie Spojených národov;</w:t>
      </w:r>
    </w:p>
    <w:p w14:paraId="762C3955" w14:textId="77777777" w:rsidR="00AF37FB" w:rsidRPr="00291E72" w:rsidRDefault="00AF37FB">
      <w:pPr>
        <w:pStyle w:val="Bezriadkovania"/>
        <w:numPr>
          <w:ilvl w:val="0"/>
          <w:numId w:val="15"/>
        </w:numPr>
        <w:spacing w:after="200" w:line="276" w:lineRule="auto"/>
        <w:ind w:left="1560" w:hanging="284"/>
        <w:contextualSpacing/>
        <w:jc w:val="both"/>
        <w:rPr>
          <w:szCs w:val="24"/>
        </w:rPr>
      </w:pPr>
      <w:r w:rsidRPr="00291E72">
        <w:rPr>
          <w:szCs w:val="24"/>
        </w:rPr>
        <w:t>rozvíjaniu úcty k rodičom, k vlastnej kultúrnej, jazykovej a hodnotovej identite a k hodnotám krajiny, v ktorej dieťa žije i k hodnotám krajiny svojho pôvodu a k iným kultúram</w:t>
      </w:r>
    </w:p>
    <w:p w14:paraId="19A06964" w14:textId="77777777" w:rsidR="00AF37FB" w:rsidRPr="00291E72" w:rsidRDefault="00AF37FB">
      <w:pPr>
        <w:pStyle w:val="Bezriadkovania"/>
        <w:numPr>
          <w:ilvl w:val="0"/>
          <w:numId w:val="15"/>
        </w:numPr>
        <w:spacing w:after="200" w:line="276" w:lineRule="auto"/>
        <w:ind w:left="1560" w:hanging="284"/>
        <w:contextualSpacing/>
        <w:jc w:val="both"/>
        <w:rPr>
          <w:szCs w:val="24"/>
        </w:rPr>
      </w:pPr>
      <w:r w:rsidRPr="00291E72">
        <w:rPr>
          <w:szCs w:val="24"/>
        </w:rPr>
        <w:t>príprave dieťaťa na zodpovedný život v slobodnej spoločnosti v duchu porozumenia, mieru, znášanlivosti, rovnosti pohlaví a priateľstva medzi všetkými národmi, etnickými, národnostnými a náboženskými skupinami a osobami domorodého pôvodu;</w:t>
      </w:r>
    </w:p>
    <w:p w14:paraId="39F7F061" w14:textId="77777777" w:rsidR="00AF37FB" w:rsidRPr="00291E72" w:rsidRDefault="00AF37FB">
      <w:pPr>
        <w:pStyle w:val="Bezriadkovania"/>
        <w:numPr>
          <w:ilvl w:val="0"/>
          <w:numId w:val="15"/>
        </w:numPr>
        <w:spacing w:after="200" w:line="276" w:lineRule="auto"/>
        <w:ind w:left="1560" w:hanging="284"/>
        <w:contextualSpacing/>
        <w:jc w:val="both"/>
        <w:rPr>
          <w:szCs w:val="24"/>
        </w:rPr>
      </w:pPr>
      <w:r w:rsidRPr="00291E72">
        <w:rPr>
          <w:szCs w:val="24"/>
        </w:rPr>
        <w:t>rozvíjaniu úcty k prírodnému prostrediu.”</w:t>
      </w:r>
      <w:r w:rsidRPr="00291E72">
        <w:rPr>
          <w:rStyle w:val="Odkaznapoznmkupodiarou"/>
          <w:szCs w:val="24"/>
        </w:rPr>
        <w:footnoteReference w:id="1"/>
      </w:r>
    </w:p>
    <w:p w14:paraId="77CD84EA" w14:textId="77777777" w:rsidR="00AF37FB" w:rsidRPr="00291E72" w:rsidRDefault="00AF37FB">
      <w:pPr>
        <w:pStyle w:val="Bezriadkovania"/>
        <w:numPr>
          <w:ilvl w:val="0"/>
          <w:numId w:val="40"/>
        </w:numPr>
        <w:spacing w:after="200" w:line="276" w:lineRule="auto"/>
        <w:contextualSpacing/>
        <w:jc w:val="both"/>
        <w:rPr>
          <w:szCs w:val="24"/>
        </w:rPr>
      </w:pPr>
      <w:r w:rsidRPr="00291E72">
        <w:rPr>
          <w:szCs w:val="24"/>
        </w:rPr>
        <w:lastRenderedPageBreak/>
        <w:t>Štandardy dodržiavania zákazu segregácie sú rozpracovaním a realizáciou praktickej časti Metodickej príručky desegregácie vo výchove a vzdelávaní.</w:t>
      </w:r>
      <w:r w:rsidRPr="00291E72">
        <w:rPr>
          <w:rStyle w:val="Odkaznapoznmkupodiarou"/>
          <w:szCs w:val="24"/>
        </w:rPr>
        <w:footnoteReference w:id="2"/>
      </w:r>
    </w:p>
    <w:p w14:paraId="2270F062" w14:textId="77777777" w:rsidR="00AF37FB" w:rsidRPr="00291E72" w:rsidRDefault="00AF37FB">
      <w:pPr>
        <w:pStyle w:val="Bezriadkovania"/>
        <w:numPr>
          <w:ilvl w:val="0"/>
          <w:numId w:val="40"/>
        </w:numPr>
        <w:spacing w:after="200" w:line="276" w:lineRule="auto"/>
        <w:contextualSpacing/>
        <w:jc w:val="both"/>
        <w:rPr>
          <w:szCs w:val="24"/>
        </w:rPr>
      </w:pPr>
      <w:r w:rsidRPr="00291E72">
        <w:rPr>
          <w:szCs w:val="24"/>
        </w:rPr>
        <w:t>Štandardy v prepojení na metodickú príručku napomáhajú naplneniu princípu „zákazu všetkých foriem diskriminácie a obzvlášť segregácie“</w:t>
      </w:r>
      <w:r w:rsidRPr="00291E72">
        <w:rPr>
          <w:rStyle w:val="Odkaznapoznmkupodiarou"/>
          <w:szCs w:val="24"/>
        </w:rPr>
        <w:footnoteReference w:id="3"/>
      </w:r>
      <w:r w:rsidRPr="00291E72">
        <w:rPr>
          <w:szCs w:val="24"/>
        </w:rPr>
        <w:t>. Segregáciu vo výchove a vzdelávaní definuje školský zákon nasledovne: „konanie alebo opomenutie konania, ktoré je v rozpore so zásadou rovnakého zaobchádzania podľa osobitného predpisu (2a viď pozn. pod čiarou č. 4) a v dôsledku ktorého dochádza alebo by mohlo dôjsť k priestorovému, organizačnému alebo sociálnemu vylúčeniu skupiny detí a žiakov alebo účastníkov výchovy a vzdelávania alebo k ich oddelenému vzdelávaniu okrem vzdelávania poskytovaného v súlade s medzinárodnou zmluvou, ktorou je Slovenská republika viazaná (2b viď poznámka pod čiarou č. 4) pri uplatňovaní práv národnostných menšín na výchovu a vzdelanie v jazyku príslušnej národnostnej menšiny a pri vytváraní podmienok na vzdelávanie detí so zdravotným znevýhodnením alebo nadaním a žiakov so zdravotným znevýhodnením alebo s nadaním so zohľadnením ich vôle a záujmov a vôle a záujmov ich zákonných zástupcov, ak je účasť na takom vzdelávaní voliteľná a zodpovedá úprave podmienok výchovy a vzdelávania podľa tohto zákona, osobitne pre výchovu a vzdelávanie na rovnakom stupni vzdelania.“</w:t>
      </w:r>
      <w:r w:rsidRPr="00291E72">
        <w:rPr>
          <w:rStyle w:val="Odkaznapoznmkupodiarou"/>
          <w:szCs w:val="24"/>
        </w:rPr>
        <w:footnoteReference w:id="4"/>
      </w:r>
    </w:p>
    <w:p w14:paraId="61C29E51" w14:textId="37E26BDB" w:rsidR="00AF37FB" w:rsidRPr="00291E72" w:rsidRDefault="00AF37FB">
      <w:pPr>
        <w:pStyle w:val="Bezriadkovania"/>
        <w:numPr>
          <w:ilvl w:val="0"/>
          <w:numId w:val="40"/>
        </w:numPr>
        <w:spacing w:after="200" w:line="276" w:lineRule="auto"/>
        <w:contextualSpacing/>
        <w:jc w:val="both"/>
        <w:rPr>
          <w:szCs w:val="24"/>
        </w:rPr>
      </w:pPr>
      <w:r w:rsidRPr="00291E72">
        <w:rPr>
          <w:szCs w:val="24"/>
        </w:rPr>
        <w:t xml:space="preserve">Štandardy dodržiavania zákazu segregácie vo výchove a vzdelávaní sa týkajú všetkých oblastí, ktoré upravuje </w:t>
      </w:r>
      <w:r w:rsidR="009E71C8" w:rsidRPr="00291E72">
        <w:rPr>
          <w:szCs w:val="24"/>
        </w:rPr>
        <w:t xml:space="preserve">Poriadok CVČ </w:t>
      </w:r>
      <w:r w:rsidRPr="00291E72">
        <w:rPr>
          <w:szCs w:val="24"/>
        </w:rPr>
        <w:t>podľa školského zákona (Zákon č. 245/2008 Z. z., § 153 ods. 1):</w:t>
      </w:r>
    </w:p>
    <w:p w14:paraId="0240648B" w14:textId="629972A8" w:rsidR="00AF37FB" w:rsidRPr="00291E72" w:rsidRDefault="00AF37FB">
      <w:pPr>
        <w:pStyle w:val="Bezriadkovania"/>
        <w:numPr>
          <w:ilvl w:val="1"/>
          <w:numId w:val="40"/>
        </w:numPr>
        <w:spacing w:after="200" w:line="276" w:lineRule="auto"/>
        <w:ind w:left="1276" w:hanging="709"/>
        <w:contextualSpacing/>
        <w:jc w:val="both"/>
        <w:rPr>
          <w:szCs w:val="24"/>
        </w:rPr>
      </w:pPr>
      <w:r w:rsidRPr="00291E72">
        <w:rPr>
          <w:szCs w:val="24"/>
        </w:rPr>
        <w:t xml:space="preserve">výkon práv a povinností detí a ich zákonných zástupcov v </w:t>
      </w:r>
      <w:r w:rsidR="009304AF" w:rsidRPr="00291E72">
        <w:rPr>
          <w:szCs w:val="24"/>
        </w:rPr>
        <w:t>centre</w:t>
      </w:r>
      <w:r w:rsidRPr="00291E72">
        <w:rPr>
          <w:szCs w:val="24"/>
        </w:rPr>
        <w:t xml:space="preserve">, pravidlá vzájomných vzťahov a vzťahov s pedagogickými zamestnancami a ďalšími zamestnancami </w:t>
      </w:r>
      <w:r w:rsidR="009304AF" w:rsidRPr="00291E72">
        <w:rPr>
          <w:szCs w:val="24"/>
        </w:rPr>
        <w:t>centra</w:t>
      </w:r>
      <w:r w:rsidRPr="00291E72">
        <w:rPr>
          <w:szCs w:val="24"/>
        </w:rPr>
        <w:t>,</w:t>
      </w:r>
    </w:p>
    <w:p w14:paraId="7B5DD72C" w14:textId="6A5C9241" w:rsidR="00AF37FB" w:rsidRPr="00291E72" w:rsidRDefault="00AF37FB">
      <w:pPr>
        <w:pStyle w:val="Bezriadkovania"/>
        <w:numPr>
          <w:ilvl w:val="1"/>
          <w:numId w:val="40"/>
        </w:numPr>
        <w:spacing w:after="200" w:line="276" w:lineRule="auto"/>
        <w:ind w:left="1276" w:hanging="709"/>
        <w:contextualSpacing/>
        <w:jc w:val="both"/>
        <w:rPr>
          <w:szCs w:val="24"/>
        </w:rPr>
      </w:pPr>
      <w:r w:rsidRPr="00291E72">
        <w:rPr>
          <w:szCs w:val="24"/>
        </w:rPr>
        <w:t xml:space="preserve">prevádzka a vnútorný režim </w:t>
      </w:r>
      <w:r w:rsidR="009304AF" w:rsidRPr="00291E72">
        <w:rPr>
          <w:szCs w:val="24"/>
        </w:rPr>
        <w:t>centra</w:t>
      </w:r>
      <w:r w:rsidRPr="00291E72">
        <w:rPr>
          <w:szCs w:val="24"/>
        </w:rPr>
        <w:t>,</w:t>
      </w:r>
    </w:p>
    <w:p w14:paraId="5A14B968" w14:textId="77777777" w:rsidR="00AF37FB" w:rsidRPr="00291E72" w:rsidRDefault="00AF37FB">
      <w:pPr>
        <w:pStyle w:val="Bezriadkovania"/>
        <w:numPr>
          <w:ilvl w:val="1"/>
          <w:numId w:val="40"/>
        </w:numPr>
        <w:spacing w:after="200" w:line="276" w:lineRule="auto"/>
        <w:ind w:left="1276" w:hanging="709"/>
        <w:contextualSpacing/>
        <w:jc w:val="both"/>
        <w:rPr>
          <w:szCs w:val="24"/>
        </w:rPr>
      </w:pPr>
      <w:r w:rsidRPr="00291E72">
        <w:rPr>
          <w:szCs w:val="24"/>
        </w:rPr>
        <w:t>podmienky na zaistenie bezpečnosti a ochrany zdravia detí a žiakov a ich ochrany pred sociálno- patologickými javmi, diskrimináciou alebo násilím,</w:t>
      </w:r>
    </w:p>
    <w:p w14:paraId="6819B673" w14:textId="590822B6" w:rsidR="00AF37FB" w:rsidRPr="00291E72" w:rsidRDefault="00AF37FB">
      <w:pPr>
        <w:pStyle w:val="Bezriadkovania"/>
        <w:numPr>
          <w:ilvl w:val="1"/>
          <w:numId w:val="40"/>
        </w:numPr>
        <w:spacing w:after="200" w:line="276" w:lineRule="auto"/>
        <w:ind w:left="1276" w:hanging="709"/>
        <w:contextualSpacing/>
        <w:jc w:val="both"/>
        <w:rPr>
          <w:szCs w:val="24"/>
        </w:rPr>
      </w:pPr>
      <w:r w:rsidRPr="00291E72">
        <w:rPr>
          <w:szCs w:val="24"/>
        </w:rPr>
        <w:t xml:space="preserve">podmienky nakladania s majetkom, ktorý </w:t>
      </w:r>
      <w:r w:rsidR="009304AF" w:rsidRPr="00291E72">
        <w:rPr>
          <w:szCs w:val="24"/>
        </w:rPr>
        <w:t>centrum</w:t>
      </w:r>
      <w:r w:rsidRPr="00291E72">
        <w:rPr>
          <w:szCs w:val="24"/>
        </w:rPr>
        <w:t xml:space="preserve"> spravuje, ak tak rozhodne zriaďovateľ.</w:t>
      </w:r>
    </w:p>
    <w:p w14:paraId="3D795AA8" w14:textId="77777777" w:rsidR="00AF37FB" w:rsidRPr="00291E72" w:rsidRDefault="00AF37FB">
      <w:pPr>
        <w:pStyle w:val="Bezriadkovania"/>
        <w:numPr>
          <w:ilvl w:val="0"/>
          <w:numId w:val="40"/>
        </w:numPr>
        <w:spacing w:after="200" w:line="276" w:lineRule="auto"/>
        <w:contextualSpacing/>
        <w:jc w:val="both"/>
        <w:rPr>
          <w:szCs w:val="24"/>
        </w:rPr>
      </w:pPr>
      <w:r w:rsidRPr="00291E72">
        <w:rPr>
          <w:szCs w:val="24"/>
        </w:rPr>
        <w:t>Štandardy dodržiavania zákazu segregácie vo výchove a vzdelávaní definujeme ako Štandardy postojov a hodnôt a Štandardy vyplývajúce z definície segregácie vo výchove a vzdelávaní.</w:t>
      </w:r>
    </w:p>
    <w:p w14:paraId="7397A2B0" w14:textId="77777777" w:rsidR="00AF37FB" w:rsidRPr="00291E72" w:rsidRDefault="00AF37FB">
      <w:pPr>
        <w:pStyle w:val="Bezriadkovania"/>
        <w:numPr>
          <w:ilvl w:val="1"/>
          <w:numId w:val="40"/>
        </w:numPr>
        <w:spacing w:after="200" w:line="276" w:lineRule="auto"/>
        <w:ind w:left="1276" w:hanging="709"/>
        <w:contextualSpacing/>
        <w:jc w:val="both"/>
        <w:rPr>
          <w:szCs w:val="24"/>
        </w:rPr>
      </w:pPr>
      <w:r w:rsidRPr="00291E72">
        <w:rPr>
          <w:b/>
          <w:bCs/>
          <w:szCs w:val="24"/>
        </w:rPr>
        <w:t>Štandardy postojov a hodnôt</w:t>
      </w:r>
    </w:p>
    <w:p w14:paraId="1B493AF7" w14:textId="231ED36F" w:rsidR="00AF37FB" w:rsidRPr="00291E72" w:rsidRDefault="00AF37FB">
      <w:pPr>
        <w:pStyle w:val="Bezriadkovania"/>
        <w:numPr>
          <w:ilvl w:val="2"/>
          <w:numId w:val="40"/>
        </w:numPr>
        <w:spacing w:after="200" w:line="276" w:lineRule="auto"/>
        <w:ind w:left="1560" w:hanging="993"/>
        <w:contextualSpacing/>
        <w:jc w:val="both"/>
        <w:rPr>
          <w:szCs w:val="24"/>
        </w:rPr>
      </w:pPr>
      <w:r w:rsidRPr="00291E72">
        <w:rPr>
          <w:szCs w:val="24"/>
        </w:rPr>
        <w:t xml:space="preserve">Základným predpokladom pre úspešné zavedenie štandardov, ktoré zabezpečia proces prevencie, či odstraňovania segregácie vo výchove a vzdelávaní je zásadný posun v oblasti postojového a hodnotového nastavenia, kultivácie verejného diskurzu a medziľudských vzťahov </w:t>
      </w:r>
      <w:r w:rsidRPr="00291E72">
        <w:rPr>
          <w:szCs w:val="24"/>
        </w:rPr>
        <w:lastRenderedPageBreak/>
        <w:t>všetkých aktérov vzdelávania, ktorí prichádzajú na pôde škôl</w:t>
      </w:r>
      <w:r w:rsidR="002E6BB9" w:rsidRPr="00291E72">
        <w:rPr>
          <w:szCs w:val="24"/>
        </w:rPr>
        <w:t xml:space="preserve"> a školských zariadení</w:t>
      </w:r>
      <w:r w:rsidRPr="00291E72">
        <w:rPr>
          <w:szCs w:val="24"/>
        </w:rPr>
        <w:t xml:space="preserve"> do kontaktu s deťmi.</w:t>
      </w:r>
    </w:p>
    <w:p w14:paraId="6367E77A" w14:textId="77777777" w:rsidR="00AF37FB" w:rsidRPr="00291E72" w:rsidRDefault="00AF37FB">
      <w:pPr>
        <w:pStyle w:val="Bezriadkovania"/>
        <w:numPr>
          <w:ilvl w:val="2"/>
          <w:numId w:val="40"/>
        </w:numPr>
        <w:spacing w:after="200" w:line="276" w:lineRule="auto"/>
        <w:ind w:left="1560" w:hanging="993"/>
        <w:contextualSpacing/>
        <w:jc w:val="both"/>
        <w:rPr>
          <w:szCs w:val="24"/>
        </w:rPr>
      </w:pPr>
      <w:r w:rsidRPr="00291E72">
        <w:rPr>
          <w:szCs w:val="24"/>
        </w:rPr>
        <w:t>Spoločnosť 21. storočia potrebuje občanov, ktorí majú také hodnoty, postoje, schopnosti, poznanie a kritické myslenie, aby mohli fungovať ako demokratickí a interkultúrne kompetentní občania. Postojové a hodnotové štandardy sú definované na základe kľúčových ukazovateľov (deskriptorov), ktoré boli vytvorené Radou Európy v dokumente Referenčný rámec kompetencií pre demokratickú kultúru.</w:t>
      </w:r>
      <w:r w:rsidRPr="00291E72">
        <w:rPr>
          <w:rStyle w:val="Odkaznapoznmkupodiarou"/>
          <w:szCs w:val="24"/>
        </w:rPr>
        <w:footnoteReference w:id="5"/>
      </w:r>
      <w:r w:rsidRPr="00291E72">
        <w:rPr>
          <w:szCs w:val="24"/>
        </w:rPr>
        <w:t xml:space="preserve"> Deskriptory sú popisy a vysvetlenia týkajúce sa konkrétneho žiadúceho správania všetkých aktérov vo vzdelávaní:</w:t>
      </w:r>
    </w:p>
    <w:p w14:paraId="242813AE" w14:textId="77777777" w:rsidR="00AF37FB" w:rsidRPr="00291E72" w:rsidRDefault="00AF37FB">
      <w:pPr>
        <w:pStyle w:val="Bezriadkovania"/>
        <w:numPr>
          <w:ilvl w:val="3"/>
          <w:numId w:val="40"/>
        </w:numPr>
        <w:spacing w:after="200" w:line="276" w:lineRule="auto"/>
        <w:ind w:left="1560" w:hanging="993"/>
        <w:contextualSpacing/>
        <w:jc w:val="both"/>
        <w:rPr>
          <w:szCs w:val="24"/>
        </w:rPr>
      </w:pPr>
      <w:r w:rsidRPr="00291E72">
        <w:rPr>
          <w:szCs w:val="24"/>
        </w:rPr>
        <w:t>Zaobchádzať so všetkými ľuďmi bez rozdielu s rešpektom,</w:t>
      </w:r>
    </w:p>
    <w:p w14:paraId="3087C451" w14:textId="3EB10B39" w:rsidR="00AF37FB" w:rsidRPr="00291E72" w:rsidRDefault="00AF37FB">
      <w:pPr>
        <w:pStyle w:val="Bezriadkovania"/>
        <w:numPr>
          <w:ilvl w:val="3"/>
          <w:numId w:val="40"/>
        </w:numPr>
        <w:spacing w:after="200" w:line="276" w:lineRule="auto"/>
        <w:ind w:left="1560" w:hanging="993"/>
        <w:contextualSpacing/>
        <w:jc w:val="both"/>
        <w:rPr>
          <w:szCs w:val="24"/>
        </w:rPr>
      </w:pPr>
      <w:r w:rsidRPr="00291E72">
        <w:rPr>
          <w:szCs w:val="24"/>
        </w:rPr>
        <w:t xml:space="preserve">Vyjadrovať úctu všetkým bez rozdielu a vnímať rozmanitosť ako príležitosť a prínos pre </w:t>
      </w:r>
      <w:r w:rsidR="009304AF" w:rsidRPr="00291E72">
        <w:rPr>
          <w:szCs w:val="24"/>
        </w:rPr>
        <w:t>centrum</w:t>
      </w:r>
      <w:r w:rsidRPr="00291E72">
        <w:rPr>
          <w:szCs w:val="24"/>
        </w:rPr>
        <w:t xml:space="preserve"> pri príprave a realizovaní aktivít výchovno-vzdelávacieho procesu.</w:t>
      </w:r>
    </w:p>
    <w:p w14:paraId="6383238D" w14:textId="77777777" w:rsidR="00AF37FB" w:rsidRPr="00291E72" w:rsidRDefault="00AF37FB">
      <w:pPr>
        <w:pStyle w:val="Bezriadkovania"/>
        <w:numPr>
          <w:ilvl w:val="3"/>
          <w:numId w:val="40"/>
        </w:numPr>
        <w:spacing w:after="200" w:line="276" w:lineRule="auto"/>
        <w:ind w:left="1560" w:hanging="993"/>
        <w:contextualSpacing/>
        <w:jc w:val="both"/>
        <w:rPr>
          <w:szCs w:val="24"/>
        </w:rPr>
      </w:pPr>
      <w:r w:rsidRPr="00291E72">
        <w:rPr>
          <w:szCs w:val="24"/>
        </w:rPr>
        <w:t>Vyjadrovať druhým ľuďom uznanie ako rovnocenným ľudským bytostiam.</w:t>
      </w:r>
    </w:p>
    <w:p w14:paraId="38F7C70B" w14:textId="77777777" w:rsidR="00AF37FB" w:rsidRPr="00291E72" w:rsidRDefault="00AF37FB">
      <w:pPr>
        <w:pStyle w:val="Bezriadkovania"/>
        <w:numPr>
          <w:ilvl w:val="3"/>
          <w:numId w:val="40"/>
        </w:numPr>
        <w:spacing w:after="200" w:line="276" w:lineRule="auto"/>
        <w:ind w:left="1560" w:hanging="993"/>
        <w:contextualSpacing/>
        <w:jc w:val="both"/>
        <w:rPr>
          <w:szCs w:val="24"/>
        </w:rPr>
      </w:pPr>
      <w:r w:rsidRPr="00291E72">
        <w:rPr>
          <w:szCs w:val="24"/>
        </w:rPr>
        <w:t>Rešpektovať ľudí rôzneho vierovyznania.</w:t>
      </w:r>
    </w:p>
    <w:p w14:paraId="149BBD47" w14:textId="77777777" w:rsidR="00AF37FB" w:rsidRPr="00291E72" w:rsidRDefault="00AF37FB">
      <w:pPr>
        <w:pStyle w:val="Bezriadkovania"/>
        <w:numPr>
          <w:ilvl w:val="3"/>
          <w:numId w:val="40"/>
        </w:numPr>
        <w:spacing w:after="200" w:line="276" w:lineRule="auto"/>
        <w:ind w:left="1560" w:hanging="993"/>
        <w:contextualSpacing/>
        <w:jc w:val="both"/>
        <w:rPr>
          <w:szCs w:val="24"/>
        </w:rPr>
      </w:pPr>
      <w:r w:rsidRPr="00291E72">
        <w:rPr>
          <w:szCs w:val="24"/>
        </w:rPr>
        <w:t>Rešpektovať ľudí, ktorí majú odlišné politické názory.</w:t>
      </w:r>
    </w:p>
    <w:p w14:paraId="35B8FCD3" w14:textId="77777777" w:rsidR="00AF37FB" w:rsidRPr="00291E72" w:rsidRDefault="00AF37FB">
      <w:pPr>
        <w:pStyle w:val="Bezriadkovania"/>
        <w:numPr>
          <w:ilvl w:val="3"/>
          <w:numId w:val="40"/>
        </w:numPr>
        <w:spacing w:after="200" w:line="276" w:lineRule="auto"/>
        <w:ind w:left="1560" w:hanging="993"/>
        <w:contextualSpacing/>
        <w:jc w:val="both"/>
        <w:rPr>
          <w:szCs w:val="24"/>
        </w:rPr>
      </w:pPr>
      <w:r w:rsidRPr="00291E72">
        <w:rPr>
          <w:szCs w:val="24"/>
        </w:rPr>
        <w:t>Prejavovať záujem spoznať presvedčenia, hodnoty, tradície a pohľady druhých ľudí na svet.</w:t>
      </w:r>
    </w:p>
    <w:p w14:paraId="14C7EEB1" w14:textId="77777777" w:rsidR="00AF37FB" w:rsidRPr="00291E72" w:rsidRDefault="00AF37FB">
      <w:pPr>
        <w:pStyle w:val="Bezriadkovania"/>
        <w:numPr>
          <w:ilvl w:val="3"/>
          <w:numId w:val="40"/>
        </w:numPr>
        <w:spacing w:after="200" w:line="276" w:lineRule="auto"/>
        <w:ind w:left="1560" w:hanging="993"/>
        <w:contextualSpacing/>
        <w:jc w:val="both"/>
        <w:rPr>
          <w:szCs w:val="24"/>
        </w:rPr>
      </w:pPr>
      <w:r w:rsidRPr="00291E72">
        <w:rPr>
          <w:szCs w:val="24"/>
        </w:rPr>
        <w:t>Dávať priestor druhým ľuďom na vyjadrenie sa.</w:t>
      </w:r>
    </w:p>
    <w:p w14:paraId="551CAD14" w14:textId="77777777" w:rsidR="00AF37FB" w:rsidRPr="00291E72" w:rsidRDefault="00AF37FB">
      <w:pPr>
        <w:pStyle w:val="Bezriadkovania"/>
        <w:numPr>
          <w:ilvl w:val="3"/>
          <w:numId w:val="40"/>
        </w:numPr>
        <w:spacing w:after="200" w:line="276" w:lineRule="auto"/>
        <w:ind w:left="1560" w:hanging="993"/>
        <w:contextualSpacing/>
        <w:jc w:val="both"/>
        <w:rPr>
          <w:szCs w:val="24"/>
        </w:rPr>
      </w:pPr>
      <w:r w:rsidRPr="00291E72">
        <w:rPr>
          <w:szCs w:val="24"/>
        </w:rPr>
        <w:t>Preukázať prebratie zodpovednosti za svoje skutky.</w:t>
      </w:r>
    </w:p>
    <w:p w14:paraId="4828BB9F" w14:textId="77777777" w:rsidR="00AF37FB" w:rsidRPr="00291E72" w:rsidRDefault="00AF37FB">
      <w:pPr>
        <w:pStyle w:val="Bezriadkovania"/>
        <w:numPr>
          <w:ilvl w:val="3"/>
          <w:numId w:val="40"/>
        </w:numPr>
        <w:spacing w:after="200" w:line="276" w:lineRule="auto"/>
        <w:ind w:left="1560" w:hanging="993"/>
        <w:contextualSpacing/>
        <w:jc w:val="both"/>
        <w:rPr>
          <w:szCs w:val="24"/>
        </w:rPr>
      </w:pPr>
      <w:r w:rsidRPr="00291E72">
        <w:rPr>
          <w:szCs w:val="24"/>
        </w:rPr>
        <w:t>Ospravedlniť sa, pokiaľ niekomu ublížim.</w:t>
      </w:r>
    </w:p>
    <w:p w14:paraId="5DB2970E" w14:textId="77777777" w:rsidR="00AF37FB" w:rsidRPr="00291E72" w:rsidRDefault="00AF37FB">
      <w:pPr>
        <w:pStyle w:val="Bezriadkovania"/>
        <w:numPr>
          <w:ilvl w:val="3"/>
          <w:numId w:val="40"/>
        </w:numPr>
        <w:spacing w:after="200" w:line="276" w:lineRule="auto"/>
        <w:ind w:left="1560" w:hanging="993"/>
        <w:contextualSpacing/>
        <w:jc w:val="both"/>
        <w:rPr>
          <w:szCs w:val="24"/>
        </w:rPr>
      </w:pPr>
      <w:r w:rsidRPr="00291E72">
        <w:rPr>
          <w:szCs w:val="24"/>
        </w:rPr>
        <w:t>Vyjadrovať vôľu a záujem spolupracovať a pracovať s druhými ľuďmi na presadzovaní spoločných záujmov.</w:t>
      </w:r>
    </w:p>
    <w:p w14:paraId="2759DB30" w14:textId="77777777" w:rsidR="00AF37FB" w:rsidRPr="00291E72" w:rsidRDefault="00AF37FB">
      <w:pPr>
        <w:pStyle w:val="Bezriadkovania"/>
        <w:numPr>
          <w:ilvl w:val="1"/>
          <w:numId w:val="40"/>
        </w:numPr>
        <w:spacing w:after="200" w:line="276" w:lineRule="auto"/>
        <w:contextualSpacing/>
        <w:jc w:val="both"/>
        <w:rPr>
          <w:b/>
          <w:bCs/>
          <w:szCs w:val="24"/>
        </w:rPr>
      </w:pPr>
      <w:r w:rsidRPr="00291E72">
        <w:rPr>
          <w:b/>
          <w:bCs/>
          <w:szCs w:val="24"/>
        </w:rPr>
        <w:t>Štandardy vyplývajúce z definície segregácie vo výchove a vzdelávaní:</w:t>
      </w:r>
    </w:p>
    <w:p w14:paraId="3D3A97E1" w14:textId="7EB6CBE4" w:rsidR="00AF37FB" w:rsidRPr="00291E72" w:rsidRDefault="009304AF">
      <w:pPr>
        <w:pStyle w:val="Bezriadkovania"/>
        <w:numPr>
          <w:ilvl w:val="2"/>
          <w:numId w:val="40"/>
        </w:numPr>
        <w:spacing w:after="200" w:line="276" w:lineRule="auto"/>
        <w:ind w:left="1560" w:hanging="993"/>
        <w:contextualSpacing/>
        <w:jc w:val="both"/>
        <w:rPr>
          <w:b/>
          <w:bCs/>
          <w:szCs w:val="24"/>
        </w:rPr>
      </w:pPr>
      <w:r w:rsidRPr="00291E72">
        <w:rPr>
          <w:szCs w:val="24"/>
        </w:rPr>
        <w:t>Centrum</w:t>
      </w:r>
      <w:r w:rsidR="00AF37FB" w:rsidRPr="00291E72">
        <w:rPr>
          <w:szCs w:val="24"/>
        </w:rPr>
        <w:t xml:space="preserve"> pri uplatňovaní Štandardov dodržiavania zákazu segregácie vypracuje Plán uplatňovania Štandardov dodržiavania zákazu segregácie vo výchove a vzdelávaní a využíva Metodickú príručku desegregácie vo výchove a vzdelávaní vydanú Ministerstvom školstva, vedy, výskumu a športu SR</w:t>
      </w:r>
      <w:r w:rsidR="00AF37FB" w:rsidRPr="00291E72">
        <w:rPr>
          <w:rStyle w:val="Odkaznapoznmkupodiarou"/>
          <w:szCs w:val="24"/>
        </w:rPr>
        <w:footnoteReference w:id="6"/>
      </w:r>
      <w:r w:rsidR="00AF37FB" w:rsidRPr="00291E72">
        <w:rPr>
          <w:szCs w:val="24"/>
        </w:rPr>
        <w:t>.</w:t>
      </w:r>
    </w:p>
    <w:p w14:paraId="0BE16B9B" w14:textId="77777777" w:rsidR="00AF37FB" w:rsidRPr="00291E72" w:rsidRDefault="00AF37FB">
      <w:pPr>
        <w:pStyle w:val="Bezriadkovania"/>
        <w:numPr>
          <w:ilvl w:val="3"/>
          <w:numId w:val="40"/>
        </w:numPr>
        <w:spacing w:after="200" w:line="276" w:lineRule="auto"/>
        <w:contextualSpacing/>
        <w:jc w:val="both"/>
        <w:rPr>
          <w:b/>
          <w:bCs/>
          <w:szCs w:val="24"/>
        </w:rPr>
      </w:pPr>
      <w:r w:rsidRPr="00291E72">
        <w:rPr>
          <w:b/>
          <w:bCs/>
          <w:szCs w:val="24"/>
        </w:rPr>
        <w:t>Štandardy priestorovej desegregácie:</w:t>
      </w:r>
    </w:p>
    <w:p w14:paraId="61E9DD1E" w14:textId="70176841" w:rsidR="00AF37FB" w:rsidRPr="00291E72" w:rsidRDefault="00AF37FB">
      <w:pPr>
        <w:pStyle w:val="Bezriadkovania"/>
        <w:numPr>
          <w:ilvl w:val="4"/>
          <w:numId w:val="40"/>
        </w:numPr>
        <w:spacing w:after="200" w:line="276" w:lineRule="auto"/>
        <w:contextualSpacing/>
        <w:jc w:val="both"/>
        <w:rPr>
          <w:b/>
          <w:bCs/>
          <w:szCs w:val="24"/>
        </w:rPr>
      </w:pPr>
      <w:r w:rsidRPr="00291E72">
        <w:rPr>
          <w:szCs w:val="24"/>
        </w:rPr>
        <w:t xml:space="preserve">Do všetkých priestorov </w:t>
      </w:r>
      <w:r w:rsidR="009304AF" w:rsidRPr="00291E72">
        <w:rPr>
          <w:szCs w:val="24"/>
        </w:rPr>
        <w:t>centra</w:t>
      </w:r>
      <w:r w:rsidRPr="00291E72">
        <w:rPr>
          <w:szCs w:val="24"/>
        </w:rPr>
        <w:t xml:space="preserve">, určených pre deti, je umožnený rovný (nediskriminačný) prístup všetkým deťom. </w:t>
      </w:r>
      <w:r w:rsidR="009304AF" w:rsidRPr="00291E72">
        <w:rPr>
          <w:szCs w:val="24"/>
        </w:rPr>
        <w:t>Centrum</w:t>
      </w:r>
      <w:r w:rsidRPr="00291E72">
        <w:rPr>
          <w:szCs w:val="24"/>
        </w:rPr>
        <w:t xml:space="preserve"> nemá priestory a budovy vyhradené pre jednotlivé skupiny detí vytvorené za účelom ich vylučovania alebo neprípustného </w:t>
      </w:r>
      <w:r w:rsidRPr="00291E72">
        <w:rPr>
          <w:szCs w:val="24"/>
        </w:rPr>
        <w:lastRenderedPageBreak/>
        <w:t>oddeľovania na základe ktoréhokoľvek chráneného dôvodu uvedeného v antidiskriminačnom zákone.</w:t>
      </w:r>
      <w:r w:rsidRPr="00291E72">
        <w:rPr>
          <w:rStyle w:val="Odkaznapoznmkupodiarou"/>
          <w:szCs w:val="24"/>
        </w:rPr>
        <w:footnoteReference w:id="7"/>
      </w:r>
    </w:p>
    <w:p w14:paraId="63D4B07F" w14:textId="33D3168D" w:rsidR="00AF37FB" w:rsidRPr="00291E72" w:rsidRDefault="009304AF">
      <w:pPr>
        <w:pStyle w:val="Bezriadkovania"/>
        <w:numPr>
          <w:ilvl w:val="4"/>
          <w:numId w:val="40"/>
        </w:numPr>
        <w:spacing w:after="200" w:line="276" w:lineRule="auto"/>
        <w:contextualSpacing/>
        <w:jc w:val="both"/>
        <w:rPr>
          <w:b/>
          <w:bCs/>
          <w:szCs w:val="24"/>
        </w:rPr>
      </w:pPr>
      <w:r w:rsidRPr="00291E72">
        <w:rPr>
          <w:szCs w:val="24"/>
        </w:rPr>
        <w:t>Centrum</w:t>
      </w:r>
      <w:r w:rsidR="00AF37FB" w:rsidRPr="00291E72">
        <w:rPr>
          <w:szCs w:val="24"/>
        </w:rPr>
        <w:t xml:space="preserve"> v rámci výchovno-vzdelávacieho procesu využíva priestory, ktoré spĺňajú normy stanovené regionálnymi úradmi verejného zdravotníctva, pričom výchovno- vzdelávací proces žiadnej zo skupín neprebieha v priestoroch, ktorých kvalita je výrazne rozdielna oproti iným priestorom.</w:t>
      </w:r>
    </w:p>
    <w:p w14:paraId="7183E7DA" w14:textId="2D110029" w:rsidR="00AF37FB" w:rsidRPr="00291E72" w:rsidRDefault="00AF37FB">
      <w:pPr>
        <w:pStyle w:val="Bezriadkovania"/>
        <w:numPr>
          <w:ilvl w:val="4"/>
          <w:numId w:val="40"/>
        </w:numPr>
        <w:spacing w:after="200" w:line="276" w:lineRule="auto"/>
        <w:contextualSpacing/>
        <w:jc w:val="both"/>
        <w:rPr>
          <w:b/>
          <w:bCs/>
          <w:szCs w:val="24"/>
        </w:rPr>
      </w:pPr>
      <w:r w:rsidRPr="00291E72">
        <w:rPr>
          <w:szCs w:val="24"/>
        </w:rPr>
        <w:t xml:space="preserve">Ak má </w:t>
      </w:r>
      <w:r w:rsidR="009304AF" w:rsidRPr="00291E72">
        <w:rPr>
          <w:szCs w:val="24"/>
        </w:rPr>
        <w:t>centrum</w:t>
      </w:r>
      <w:r w:rsidRPr="00291E72">
        <w:rPr>
          <w:szCs w:val="24"/>
        </w:rPr>
        <w:t xml:space="preserve"> v jednotlivých vekových kohortách zastúpenie detí rôzneho etnického, národného alebo sociálneho pôvodu, farby pleti alebo iného chráneného dôvodu podľa antidiskriminačného zákona, má vytvorené triedy, v ktorých je vyvážené zastúpenie detí týchto skupín.</w:t>
      </w:r>
    </w:p>
    <w:bookmarkEnd w:id="36"/>
    <w:p w14:paraId="6C628FBA" w14:textId="77777777" w:rsidR="00AF37FB" w:rsidRPr="00291E72" w:rsidRDefault="00AF37FB">
      <w:pPr>
        <w:pStyle w:val="Bezriadkovania"/>
        <w:numPr>
          <w:ilvl w:val="1"/>
          <w:numId w:val="40"/>
        </w:numPr>
        <w:spacing w:after="200" w:line="276" w:lineRule="auto"/>
        <w:contextualSpacing/>
        <w:jc w:val="both"/>
        <w:rPr>
          <w:b/>
          <w:bCs/>
          <w:szCs w:val="24"/>
        </w:rPr>
      </w:pPr>
      <w:r w:rsidRPr="00291E72">
        <w:rPr>
          <w:b/>
          <w:bCs/>
          <w:szCs w:val="24"/>
        </w:rPr>
        <w:t>Štandardy organizačnej desegregácie:</w:t>
      </w:r>
    </w:p>
    <w:p w14:paraId="1C30C464" w14:textId="36F27519" w:rsidR="00AF37FB" w:rsidRPr="00291E72" w:rsidRDefault="009304AF">
      <w:pPr>
        <w:pStyle w:val="Bezriadkovania"/>
        <w:numPr>
          <w:ilvl w:val="2"/>
          <w:numId w:val="40"/>
        </w:numPr>
        <w:spacing w:after="200" w:line="276" w:lineRule="auto"/>
        <w:contextualSpacing/>
        <w:jc w:val="both"/>
        <w:rPr>
          <w:b/>
          <w:bCs/>
          <w:szCs w:val="24"/>
        </w:rPr>
      </w:pPr>
      <w:r w:rsidRPr="00291E72">
        <w:rPr>
          <w:szCs w:val="24"/>
        </w:rPr>
        <w:t>Centrum</w:t>
      </w:r>
      <w:r w:rsidR="00AF37FB" w:rsidRPr="00291E72">
        <w:rPr>
          <w:szCs w:val="24"/>
        </w:rPr>
        <w:t xml:space="preserve"> má nastavenú organizáciu </w:t>
      </w:r>
      <w:r w:rsidR="00573F0B" w:rsidRPr="00291E72">
        <w:rPr>
          <w:szCs w:val="24"/>
        </w:rPr>
        <w:t>záujmovej činnosti</w:t>
      </w:r>
      <w:r w:rsidR="00AF37FB" w:rsidRPr="00291E72">
        <w:rPr>
          <w:szCs w:val="24"/>
        </w:rPr>
        <w:t xml:space="preserve"> a denný program tak, aby nedochádzalo k vylučovaniu a neprípustnému oddeľovaniu niektorej skupiny detí.</w:t>
      </w:r>
      <w:r w:rsidR="00AF37FB" w:rsidRPr="00291E72">
        <w:rPr>
          <w:rStyle w:val="Odkaznapoznmkupodiarou"/>
          <w:szCs w:val="24"/>
        </w:rPr>
        <w:footnoteReference w:id="8"/>
      </w:r>
    </w:p>
    <w:p w14:paraId="15EAE083" w14:textId="2EC4BE1A" w:rsidR="00AF37FB" w:rsidRPr="00291E72" w:rsidRDefault="00AF37FB">
      <w:pPr>
        <w:pStyle w:val="Bezriadkovania"/>
        <w:numPr>
          <w:ilvl w:val="2"/>
          <w:numId w:val="40"/>
        </w:numPr>
        <w:spacing w:after="200" w:line="276" w:lineRule="auto"/>
        <w:contextualSpacing/>
        <w:jc w:val="both"/>
        <w:rPr>
          <w:b/>
          <w:bCs/>
          <w:szCs w:val="24"/>
        </w:rPr>
      </w:pPr>
      <w:r w:rsidRPr="00291E72">
        <w:rPr>
          <w:szCs w:val="24"/>
        </w:rPr>
        <w:t xml:space="preserve">Všetky skupiny detí majú stanovené rovnaké vzdelávacie štandardy, na základe ktorých pedagogickí zamestnanci, odborní zamestnanci a ďalší zamestnanci vytvárajú učebné osnovy </w:t>
      </w:r>
      <w:r w:rsidR="00E142D9" w:rsidRPr="00291E72">
        <w:rPr>
          <w:szCs w:val="24"/>
        </w:rPr>
        <w:t>výchovného</w:t>
      </w:r>
      <w:r w:rsidRPr="00291E72">
        <w:rPr>
          <w:szCs w:val="24"/>
        </w:rPr>
        <w:t xml:space="preserve"> programu. Úpravy je možné realizovať len u detí, ktorým to určuje individuálny v</w:t>
      </w:r>
      <w:r w:rsidR="00E142D9" w:rsidRPr="00291E72">
        <w:rPr>
          <w:szCs w:val="24"/>
        </w:rPr>
        <w:t>ýchovný</w:t>
      </w:r>
      <w:r w:rsidRPr="00291E72">
        <w:rPr>
          <w:szCs w:val="24"/>
        </w:rPr>
        <w:t xml:space="preserve"> program,</w:t>
      </w:r>
      <w:r w:rsidRPr="00291E72">
        <w:rPr>
          <w:rStyle w:val="Odkaznapoznmkupodiarou"/>
          <w:szCs w:val="24"/>
        </w:rPr>
        <w:footnoteReference w:id="9"/>
      </w:r>
      <w:r w:rsidRPr="00291E72">
        <w:rPr>
          <w:szCs w:val="24"/>
        </w:rPr>
        <w:t xml:space="preserve"> individuálny učebný plán</w:t>
      </w:r>
      <w:r w:rsidRPr="00291E72">
        <w:rPr>
          <w:rStyle w:val="Odkaznapoznmkupodiarou"/>
          <w:szCs w:val="24"/>
        </w:rPr>
        <w:footnoteReference w:id="10"/>
      </w:r>
      <w:r w:rsidRPr="00291E72">
        <w:rPr>
          <w:szCs w:val="24"/>
        </w:rPr>
        <w:t xml:space="preserve"> alebo poskytnuté podporné opatrenia</w:t>
      </w:r>
      <w:r w:rsidRPr="00291E72">
        <w:rPr>
          <w:rStyle w:val="Odkaznapoznmkupodiarou"/>
          <w:szCs w:val="24"/>
        </w:rPr>
        <w:footnoteReference w:id="11"/>
      </w:r>
      <w:r w:rsidRPr="00291E72">
        <w:rPr>
          <w:szCs w:val="24"/>
        </w:rPr>
        <w:t>.</w:t>
      </w:r>
    </w:p>
    <w:p w14:paraId="6EB3AD32" w14:textId="77777777" w:rsidR="00AF37FB" w:rsidRPr="00291E72" w:rsidRDefault="00AF37FB">
      <w:pPr>
        <w:pStyle w:val="Bezriadkovania"/>
        <w:numPr>
          <w:ilvl w:val="2"/>
          <w:numId w:val="40"/>
        </w:numPr>
        <w:spacing w:after="200" w:line="276" w:lineRule="auto"/>
        <w:contextualSpacing/>
        <w:jc w:val="both"/>
        <w:rPr>
          <w:b/>
          <w:bCs/>
          <w:szCs w:val="24"/>
        </w:rPr>
      </w:pPr>
      <w:r w:rsidRPr="00291E72">
        <w:rPr>
          <w:szCs w:val="24"/>
        </w:rPr>
        <w:t>Všetky skupiny detí majú umožnený rovný prístup k materiálno-technickému vybaveniu, učebným materiálom a iným vzdelávacím pomôckam výchovno-vzdelávacieho procesu prislúchajúcemu danému ročníku alebo stupňu vzdelávania.</w:t>
      </w:r>
    </w:p>
    <w:p w14:paraId="7E084C6C" w14:textId="5BE8B3B3" w:rsidR="00AF37FB" w:rsidRPr="00291E72" w:rsidRDefault="009304AF">
      <w:pPr>
        <w:pStyle w:val="Bezriadkovania"/>
        <w:numPr>
          <w:ilvl w:val="2"/>
          <w:numId w:val="40"/>
        </w:numPr>
        <w:spacing w:after="200" w:line="276" w:lineRule="auto"/>
        <w:contextualSpacing/>
        <w:jc w:val="both"/>
        <w:rPr>
          <w:b/>
          <w:bCs/>
          <w:szCs w:val="24"/>
        </w:rPr>
      </w:pPr>
      <w:r w:rsidRPr="00291E72">
        <w:rPr>
          <w:szCs w:val="24"/>
        </w:rPr>
        <w:t>Centrum</w:t>
      </w:r>
      <w:r w:rsidR="00AF37FB" w:rsidRPr="00291E72">
        <w:rPr>
          <w:szCs w:val="24"/>
        </w:rPr>
        <w:t xml:space="preserve"> je povinn</w:t>
      </w:r>
      <w:r w:rsidRPr="00291E72">
        <w:rPr>
          <w:szCs w:val="24"/>
        </w:rPr>
        <w:t>é</w:t>
      </w:r>
      <w:r w:rsidR="00AF37FB" w:rsidRPr="00291E72">
        <w:rPr>
          <w:szCs w:val="24"/>
        </w:rPr>
        <w:t xml:space="preserve"> využiť všetky dostupné prostriedky, nástroje a metódy, aby umožnila prístup ku vzdelávaniu v maximálnej miere všetkým skupinám detí aj v prípade krízových udalostí v </w:t>
      </w:r>
      <w:r w:rsidRPr="00291E72">
        <w:rPr>
          <w:szCs w:val="24"/>
        </w:rPr>
        <w:t>centr</w:t>
      </w:r>
      <w:r w:rsidR="00AF37FB" w:rsidRPr="00291E72">
        <w:rPr>
          <w:szCs w:val="24"/>
        </w:rPr>
        <w:t>e.</w:t>
      </w:r>
      <w:r w:rsidR="00AF37FB" w:rsidRPr="00291E72">
        <w:rPr>
          <w:rStyle w:val="Odkaznapoznmkupodiarou"/>
          <w:szCs w:val="24"/>
        </w:rPr>
        <w:footnoteReference w:id="12"/>
      </w:r>
      <w:r w:rsidR="00AF37FB" w:rsidRPr="00291E72">
        <w:rPr>
          <w:szCs w:val="24"/>
        </w:rPr>
        <w:t xml:space="preserve"> Po ukončení krízovej udalosti je </w:t>
      </w:r>
      <w:r w:rsidRPr="00291E72">
        <w:rPr>
          <w:szCs w:val="24"/>
        </w:rPr>
        <w:t>centrum</w:t>
      </w:r>
      <w:r w:rsidR="00AF37FB" w:rsidRPr="00291E72">
        <w:rPr>
          <w:szCs w:val="24"/>
        </w:rPr>
        <w:t xml:space="preserve"> povinn</w:t>
      </w:r>
      <w:r w:rsidRPr="00291E72">
        <w:rPr>
          <w:szCs w:val="24"/>
        </w:rPr>
        <w:t>é</w:t>
      </w:r>
      <w:r w:rsidR="00AF37FB" w:rsidRPr="00291E72">
        <w:rPr>
          <w:szCs w:val="24"/>
        </w:rPr>
        <w:t xml:space="preserve"> realizovať príslušné podporné opatrenia na kompenzáciu prípadných výpadkov vo výchove a vzdelávaní, ktoré nemohli byť v maximálnej miere riešené počas krízovej situácie.</w:t>
      </w:r>
    </w:p>
    <w:p w14:paraId="1F68D5C7" w14:textId="77777777" w:rsidR="00AF37FB" w:rsidRPr="00291E72" w:rsidRDefault="00AF37FB">
      <w:pPr>
        <w:pStyle w:val="Bezriadkovania"/>
        <w:numPr>
          <w:ilvl w:val="1"/>
          <w:numId w:val="40"/>
        </w:numPr>
        <w:spacing w:after="200" w:line="276" w:lineRule="auto"/>
        <w:contextualSpacing/>
        <w:jc w:val="both"/>
        <w:rPr>
          <w:b/>
          <w:bCs/>
          <w:szCs w:val="24"/>
        </w:rPr>
      </w:pPr>
      <w:r w:rsidRPr="00291E72">
        <w:rPr>
          <w:b/>
          <w:szCs w:val="24"/>
        </w:rPr>
        <w:t>Štandardy sociálnej desegregácie</w:t>
      </w:r>
    </w:p>
    <w:p w14:paraId="13DE0797" w14:textId="59E670AC" w:rsidR="00AF37FB" w:rsidRPr="00291E72" w:rsidRDefault="009304AF">
      <w:pPr>
        <w:pStyle w:val="Bezriadkovania"/>
        <w:numPr>
          <w:ilvl w:val="2"/>
          <w:numId w:val="40"/>
        </w:numPr>
        <w:spacing w:after="200" w:line="276" w:lineRule="auto"/>
        <w:contextualSpacing/>
        <w:jc w:val="both"/>
        <w:rPr>
          <w:b/>
          <w:bCs/>
          <w:szCs w:val="24"/>
        </w:rPr>
      </w:pPr>
      <w:r w:rsidRPr="00291E72">
        <w:rPr>
          <w:szCs w:val="24"/>
        </w:rPr>
        <w:t>Centrum</w:t>
      </w:r>
      <w:r w:rsidR="00AF37FB" w:rsidRPr="00291E72">
        <w:rPr>
          <w:szCs w:val="24"/>
        </w:rPr>
        <w:t xml:space="preserve"> využíva potrebné a dostupné inkluzívne podporné opatrenia na podporu sociálneho začlenenia žiakov a vytváranie pozitívnej </w:t>
      </w:r>
      <w:r w:rsidR="00AF37FB" w:rsidRPr="00291E72">
        <w:rPr>
          <w:szCs w:val="24"/>
        </w:rPr>
        <w:lastRenderedPageBreak/>
        <w:t xml:space="preserve">podporujúcej sociálnej klímy v </w:t>
      </w:r>
      <w:r w:rsidRPr="00291E72">
        <w:rPr>
          <w:szCs w:val="24"/>
        </w:rPr>
        <w:t>centre</w:t>
      </w:r>
      <w:r w:rsidR="00AF37FB" w:rsidRPr="00291E72">
        <w:rPr>
          <w:szCs w:val="24"/>
        </w:rPr>
        <w:t>, ktor</w:t>
      </w:r>
      <w:r w:rsidRPr="00291E72">
        <w:rPr>
          <w:szCs w:val="24"/>
        </w:rPr>
        <w:t>é</w:t>
      </w:r>
      <w:r w:rsidR="00AF37FB" w:rsidRPr="00291E72">
        <w:rPr>
          <w:szCs w:val="24"/>
        </w:rPr>
        <w:t xml:space="preserve"> prispieva k destigmatizácii a odstraňovaniu stereotypov a predsudkov.</w:t>
      </w:r>
    </w:p>
    <w:p w14:paraId="47D5EC98" w14:textId="0A827970" w:rsidR="00AF37FB" w:rsidRPr="00291E72" w:rsidRDefault="009304AF">
      <w:pPr>
        <w:pStyle w:val="Bezriadkovania"/>
        <w:numPr>
          <w:ilvl w:val="2"/>
          <w:numId w:val="40"/>
        </w:numPr>
        <w:spacing w:after="200" w:line="276" w:lineRule="auto"/>
        <w:contextualSpacing/>
        <w:jc w:val="both"/>
        <w:rPr>
          <w:b/>
          <w:bCs/>
          <w:szCs w:val="24"/>
        </w:rPr>
      </w:pPr>
      <w:r w:rsidRPr="00291E72">
        <w:rPr>
          <w:szCs w:val="24"/>
        </w:rPr>
        <w:t>Centrum</w:t>
      </w:r>
      <w:r w:rsidR="00AF37FB" w:rsidRPr="00291E72">
        <w:rPr>
          <w:szCs w:val="24"/>
        </w:rPr>
        <w:t xml:space="preserve"> organizuje a podporuje programy neformálneho vzdelávania a mimoškolské aktivity smerujúce k vytvoreniu priaznivej sociálnej klímy a interkultúrneho porozumenia v rámci </w:t>
      </w:r>
      <w:r w:rsidRPr="00291E72">
        <w:rPr>
          <w:szCs w:val="24"/>
        </w:rPr>
        <w:t>centra</w:t>
      </w:r>
      <w:r w:rsidR="00AF37FB" w:rsidRPr="00291E72">
        <w:rPr>
          <w:szCs w:val="24"/>
        </w:rPr>
        <w:t>, medzi deťmi ako aj rodičmi.</w:t>
      </w:r>
    </w:p>
    <w:p w14:paraId="74E25AA8" w14:textId="5167DF1A" w:rsidR="00AF37FB" w:rsidRPr="00291E72" w:rsidRDefault="009304AF">
      <w:pPr>
        <w:pStyle w:val="Bezriadkovania"/>
        <w:numPr>
          <w:ilvl w:val="2"/>
          <w:numId w:val="40"/>
        </w:numPr>
        <w:spacing w:after="200" w:line="276" w:lineRule="auto"/>
        <w:contextualSpacing/>
        <w:jc w:val="both"/>
        <w:rPr>
          <w:b/>
          <w:bCs/>
          <w:szCs w:val="24"/>
        </w:rPr>
      </w:pPr>
      <w:r w:rsidRPr="00291E72">
        <w:rPr>
          <w:szCs w:val="24"/>
        </w:rPr>
        <w:t>Centrum</w:t>
      </w:r>
      <w:r w:rsidR="00AF37FB" w:rsidRPr="00291E72">
        <w:rPr>
          <w:szCs w:val="24"/>
        </w:rPr>
        <w:t xml:space="preserve"> prijíma, vzdeláva a vychováva všetky skupiny detí podľa platných právnych predpisov bez vylučovania a neprípustného oddeľovania na základe akéhokoľvek chráneného dôvodu uvedeného v antidiskriminačnom zákone.</w:t>
      </w:r>
    </w:p>
    <w:p w14:paraId="2ABCDE43" w14:textId="1C59337E" w:rsidR="00AF37FB" w:rsidRPr="00291E72" w:rsidRDefault="00AF37FB">
      <w:pPr>
        <w:pStyle w:val="Bezriadkovania"/>
        <w:numPr>
          <w:ilvl w:val="2"/>
          <w:numId w:val="40"/>
        </w:numPr>
        <w:spacing w:after="200" w:line="276" w:lineRule="auto"/>
        <w:contextualSpacing/>
        <w:jc w:val="both"/>
        <w:rPr>
          <w:b/>
          <w:bCs/>
          <w:szCs w:val="24"/>
        </w:rPr>
      </w:pPr>
      <w:r w:rsidRPr="00291E72">
        <w:rPr>
          <w:szCs w:val="24"/>
        </w:rPr>
        <w:t xml:space="preserve">V </w:t>
      </w:r>
      <w:r w:rsidR="009304AF" w:rsidRPr="00291E72">
        <w:rPr>
          <w:szCs w:val="24"/>
        </w:rPr>
        <w:t>centre</w:t>
      </w:r>
      <w:r w:rsidRPr="00291E72">
        <w:rPr>
          <w:szCs w:val="24"/>
        </w:rPr>
        <w:t xml:space="preserve"> neexistujú procesy, postupy a usporiadania (ani na úrovni tried), ktoré vylučujú alebo neprípustne oddeľujú skupiny detí na základe akéhokoľvek chráneného dôvodu uvedeného v antidiskriminačnom zákone.</w:t>
      </w:r>
    </w:p>
    <w:p w14:paraId="2AA7744D" w14:textId="1CAB7F6D" w:rsidR="00AF37FB" w:rsidRPr="00291E72" w:rsidRDefault="009304AF">
      <w:pPr>
        <w:pStyle w:val="Bezriadkovania"/>
        <w:numPr>
          <w:ilvl w:val="2"/>
          <w:numId w:val="40"/>
        </w:numPr>
        <w:spacing w:after="200" w:line="276" w:lineRule="auto"/>
        <w:contextualSpacing/>
        <w:jc w:val="both"/>
        <w:rPr>
          <w:b/>
          <w:bCs/>
          <w:szCs w:val="24"/>
        </w:rPr>
      </w:pPr>
      <w:r w:rsidRPr="00291E72">
        <w:rPr>
          <w:szCs w:val="24"/>
        </w:rPr>
        <w:t>Centrum</w:t>
      </w:r>
      <w:r w:rsidR="00AF37FB" w:rsidRPr="00291E72">
        <w:rPr>
          <w:szCs w:val="24"/>
        </w:rPr>
        <w:t xml:space="preserve"> umožňuje všetkým skupinám detí, aby sa pre napĺňanie a rozvoj svojho potenciálu zapájali do aktivít a súťaží, ktoré sama organizuje, alebo sú </w:t>
      </w:r>
      <w:r w:rsidR="009E71C8" w:rsidRPr="00291E72">
        <w:rPr>
          <w:szCs w:val="24"/>
        </w:rPr>
        <w:t>centru</w:t>
      </w:r>
      <w:r w:rsidR="00AF37FB" w:rsidRPr="00291E72">
        <w:rPr>
          <w:szCs w:val="24"/>
        </w:rPr>
        <w:t xml:space="preserve"> sprostredkované, a aktívne ich k tomu motivuje a podporuje.</w:t>
      </w:r>
    </w:p>
    <w:p w14:paraId="75257E25" w14:textId="6FF4F79B" w:rsidR="00AF37FB" w:rsidRPr="00291E72" w:rsidRDefault="009304AF">
      <w:pPr>
        <w:pStyle w:val="Bezriadkovania"/>
        <w:numPr>
          <w:ilvl w:val="2"/>
          <w:numId w:val="40"/>
        </w:numPr>
        <w:spacing w:after="200" w:line="276" w:lineRule="auto"/>
        <w:contextualSpacing/>
        <w:jc w:val="both"/>
        <w:rPr>
          <w:b/>
          <w:bCs/>
          <w:szCs w:val="24"/>
        </w:rPr>
      </w:pPr>
      <w:r w:rsidRPr="00291E72">
        <w:rPr>
          <w:szCs w:val="24"/>
        </w:rPr>
        <w:t>Centrum</w:t>
      </w:r>
      <w:r w:rsidR="00AF37FB" w:rsidRPr="00291E72">
        <w:rPr>
          <w:szCs w:val="24"/>
        </w:rPr>
        <w:t xml:space="preserve"> pri hodnotení detí nekoná diskriminačne len na základe ich príslušnosti k niektorej sociálnej alebo etnickej skupine alebo iného chráneného dôvodu podľa antidiskriminačného zákona.“</w:t>
      </w:r>
    </w:p>
    <w:p w14:paraId="0C7D5AB6" w14:textId="77777777" w:rsidR="00830EF1" w:rsidRPr="00AB51BA" w:rsidRDefault="00830EF1" w:rsidP="00AF37FB">
      <w:pPr>
        <w:pStyle w:val="Bezriadkovania"/>
        <w:spacing w:after="200" w:line="276" w:lineRule="auto"/>
        <w:ind w:left="567"/>
        <w:contextualSpacing/>
        <w:jc w:val="both"/>
      </w:pPr>
    </w:p>
    <w:sectPr w:rsidR="00830EF1" w:rsidRPr="00AB51BA">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B9B166" w14:textId="77777777" w:rsidR="00C81685" w:rsidRDefault="00C81685" w:rsidP="00837300">
      <w:pPr>
        <w:spacing w:after="0" w:line="240" w:lineRule="auto"/>
      </w:pPr>
      <w:r>
        <w:separator/>
      </w:r>
    </w:p>
  </w:endnote>
  <w:endnote w:type="continuationSeparator" w:id="0">
    <w:p w14:paraId="19C18351" w14:textId="77777777" w:rsidR="00C81685" w:rsidRDefault="00C81685" w:rsidP="008373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Noto Sans Symbols">
    <w:altName w:val="Calibri"/>
    <w:charset w:val="00"/>
    <w:family w:val="auto"/>
    <w:pitch w:val="default"/>
  </w:font>
  <w:font w:name="Microsoft Sans Serif">
    <w:panose1 w:val="020B0604020202020204"/>
    <w:charset w:val="EE"/>
    <w:family w:val="swiss"/>
    <w:pitch w:val="variable"/>
    <w:sig w:usb0="E5002EFF" w:usb1="C000605B" w:usb2="00000029" w:usb3="00000000" w:csb0="000101FF" w:csb1="00000000"/>
  </w:font>
  <w:font w:name="Aptos">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Play">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17970532"/>
      <w:docPartObj>
        <w:docPartGallery w:val="Page Numbers (Bottom of Page)"/>
        <w:docPartUnique/>
      </w:docPartObj>
    </w:sdtPr>
    <w:sdtContent>
      <w:p w14:paraId="36124C96" w14:textId="0F6C678B" w:rsidR="003759F0" w:rsidRDefault="003759F0">
        <w:pPr>
          <w:pStyle w:val="Pta"/>
          <w:jc w:val="right"/>
        </w:pPr>
        <w:r w:rsidRPr="003759F0">
          <w:rPr>
            <w:b/>
            <w:bCs/>
            <w:sz w:val="20"/>
            <w:szCs w:val="20"/>
          </w:rPr>
          <w:t xml:space="preserve">Strana | </w:t>
        </w:r>
        <w:r w:rsidRPr="003759F0">
          <w:rPr>
            <w:b/>
            <w:bCs/>
            <w:sz w:val="20"/>
            <w:szCs w:val="20"/>
          </w:rPr>
          <w:fldChar w:fldCharType="begin"/>
        </w:r>
        <w:r w:rsidRPr="003759F0">
          <w:rPr>
            <w:b/>
            <w:bCs/>
            <w:sz w:val="20"/>
            <w:szCs w:val="20"/>
          </w:rPr>
          <w:instrText>PAGE   \* MERGEFORMAT</w:instrText>
        </w:r>
        <w:r w:rsidRPr="003759F0">
          <w:rPr>
            <w:b/>
            <w:bCs/>
            <w:sz w:val="20"/>
            <w:szCs w:val="20"/>
          </w:rPr>
          <w:fldChar w:fldCharType="separate"/>
        </w:r>
        <w:r w:rsidRPr="003759F0">
          <w:rPr>
            <w:b/>
            <w:bCs/>
            <w:sz w:val="20"/>
            <w:szCs w:val="20"/>
          </w:rPr>
          <w:t>2</w:t>
        </w:r>
        <w:r w:rsidRPr="003759F0">
          <w:rPr>
            <w:b/>
            <w:bCs/>
            <w:sz w:val="20"/>
            <w:szCs w:val="20"/>
          </w:rPr>
          <w:fldChar w:fldCharType="end"/>
        </w:r>
        <w:r w:rsidRPr="003759F0">
          <w:rPr>
            <w:sz w:val="20"/>
            <w:szCs w:val="20"/>
          </w:rPr>
          <w:t xml:space="preserve"> </w:t>
        </w:r>
      </w:p>
    </w:sdtContent>
  </w:sdt>
  <w:p w14:paraId="12AB55E0" w14:textId="77777777" w:rsidR="00830EF1" w:rsidRPr="0087122B" w:rsidRDefault="00830EF1" w:rsidP="00830EF1">
    <w:pPr>
      <w:pStyle w:val="Bezriadkovania"/>
      <w:jc w:val="both"/>
      <w:rPr>
        <w:sz w:val="16"/>
        <w:szCs w:val="16"/>
      </w:rPr>
    </w:pPr>
  </w:p>
  <w:p w14:paraId="4868246A" w14:textId="59D0B615" w:rsidR="00830EF1" w:rsidRDefault="00830EF1">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90935623"/>
      <w:docPartObj>
        <w:docPartGallery w:val="Page Numbers (Bottom of Page)"/>
        <w:docPartUnique/>
      </w:docPartObj>
    </w:sdtPr>
    <w:sdtContent>
      <w:p w14:paraId="52272CD4" w14:textId="77777777" w:rsidR="00830EF1" w:rsidRDefault="00830EF1">
        <w:pPr>
          <w:pStyle w:val="Pta"/>
          <w:jc w:val="right"/>
        </w:pPr>
        <w:r w:rsidRPr="003759F0">
          <w:rPr>
            <w:b/>
            <w:bCs/>
            <w:sz w:val="20"/>
            <w:szCs w:val="20"/>
          </w:rPr>
          <w:t xml:space="preserve">Strana | </w:t>
        </w:r>
        <w:r w:rsidRPr="003759F0">
          <w:rPr>
            <w:b/>
            <w:bCs/>
            <w:sz w:val="20"/>
            <w:szCs w:val="20"/>
          </w:rPr>
          <w:fldChar w:fldCharType="begin"/>
        </w:r>
        <w:r w:rsidRPr="003759F0">
          <w:rPr>
            <w:b/>
            <w:bCs/>
            <w:sz w:val="20"/>
            <w:szCs w:val="20"/>
          </w:rPr>
          <w:instrText>PAGE   \* MERGEFORMAT</w:instrText>
        </w:r>
        <w:r w:rsidRPr="003759F0">
          <w:rPr>
            <w:b/>
            <w:bCs/>
            <w:sz w:val="20"/>
            <w:szCs w:val="20"/>
          </w:rPr>
          <w:fldChar w:fldCharType="separate"/>
        </w:r>
        <w:r w:rsidRPr="003759F0">
          <w:rPr>
            <w:b/>
            <w:bCs/>
            <w:sz w:val="20"/>
            <w:szCs w:val="20"/>
          </w:rPr>
          <w:t>2</w:t>
        </w:r>
        <w:r w:rsidRPr="003759F0">
          <w:rPr>
            <w:b/>
            <w:bCs/>
            <w:sz w:val="20"/>
            <w:szCs w:val="20"/>
          </w:rPr>
          <w:fldChar w:fldCharType="end"/>
        </w:r>
        <w:r w:rsidRPr="003759F0">
          <w:rPr>
            <w:sz w:val="20"/>
            <w:szCs w:val="20"/>
          </w:rPr>
          <w:t xml:space="preserve"> </w:t>
        </w:r>
      </w:p>
    </w:sdtContent>
  </w:sdt>
  <w:p w14:paraId="4032630B" w14:textId="77777777" w:rsidR="00830EF1" w:rsidRPr="0087122B" w:rsidRDefault="00830EF1" w:rsidP="00830EF1">
    <w:pPr>
      <w:pStyle w:val="Bezriadkovania"/>
      <w:jc w:val="both"/>
      <w:rPr>
        <w:sz w:val="16"/>
        <w:szCs w:val="16"/>
      </w:rPr>
    </w:pPr>
  </w:p>
  <w:p w14:paraId="680E61A1" w14:textId="77777777" w:rsidR="00830EF1" w:rsidRPr="0087122B" w:rsidRDefault="00830EF1" w:rsidP="00830EF1">
    <w:pPr>
      <w:pStyle w:val="Bezriadkovania"/>
      <w:jc w:val="both"/>
      <w:rPr>
        <w:sz w:val="16"/>
        <w:szCs w:val="16"/>
      </w:rPr>
    </w:pPr>
  </w:p>
  <w:p w14:paraId="0AC4517B" w14:textId="77777777" w:rsidR="00830EF1" w:rsidRDefault="00830EF1">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648D9C" w14:textId="77777777" w:rsidR="00C81685" w:rsidRDefault="00C81685" w:rsidP="00837300">
      <w:pPr>
        <w:spacing w:after="0" w:line="240" w:lineRule="auto"/>
      </w:pPr>
      <w:r>
        <w:separator/>
      </w:r>
    </w:p>
  </w:footnote>
  <w:footnote w:type="continuationSeparator" w:id="0">
    <w:p w14:paraId="306AF9E4" w14:textId="77777777" w:rsidR="00C81685" w:rsidRDefault="00C81685" w:rsidP="00837300">
      <w:pPr>
        <w:spacing w:after="0" w:line="240" w:lineRule="auto"/>
      </w:pPr>
      <w:r>
        <w:continuationSeparator/>
      </w:r>
    </w:p>
  </w:footnote>
  <w:footnote w:id="1">
    <w:p w14:paraId="7901D860" w14:textId="77777777" w:rsidR="00AF37FB" w:rsidRPr="00200AF6" w:rsidRDefault="00AF37FB" w:rsidP="00AF37FB">
      <w:pPr>
        <w:pStyle w:val="Textpoznmkypodiarou"/>
        <w:rPr>
          <w:sz w:val="16"/>
          <w:szCs w:val="16"/>
        </w:rPr>
      </w:pPr>
      <w:r w:rsidRPr="00200AF6">
        <w:rPr>
          <w:rStyle w:val="Odkaznapoznmkupodiarou"/>
          <w:sz w:val="16"/>
          <w:szCs w:val="16"/>
        </w:rPr>
        <w:footnoteRef/>
      </w:r>
      <w:r w:rsidRPr="00200AF6">
        <w:rPr>
          <w:sz w:val="16"/>
          <w:szCs w:val="16"/>
        </w:rPr>
        <w:t xml:space="preserve"> </w:t>
      </w:r>
      <w:r w:rsidRPr="00200AF6">
        <w:rPr>
          <w:i/>
          <w:iCs/>
          <w:sz w:val="16"/>
          <w:szCs w:val="16"/>
        </w:rPr>
        <w:t xml:space="preserve">Dohovor o právach dieťaťa (OSN, 1989) In </w:t>
      </w:r>
      <w:hyperlink r:id="rId1" w:history="1">
        <w:r w:rsidRPr="00200AF6">
          <w:rPr>
            <w:rStyle w:val="Hypertextovprepojenie"/>
            <w:i/>
            <w:iCs/>
            <w:sz w:val="16"/>
            <w:szCs w:val="16"/>
          </w:rPr>
          <w:t>Oznámenie Ministerstva zahraničných vecí Slovenskej republiky č. 104/1991 Z. z.</w:t>
        </w:r>
      </w:hyperlink>
    </w:p>
  </w:footnote>
  <w:footnote w:id="2">
    <w:p w14:paraId="56D6C2CD" w14:textId="77777777" w:rsidR="00AF37FB" w:rsidRPr="00200AF6" w:rsidRDefault="00AF37FB" w:rsidP="00AF37FB">
      <w:pPr>
        <w:pStyle w:val="Textpoznmkypodiarou"/>
        <w:rPr>
          <w:sz w:val="16"/>
          <w:szCs w:val="16"/>
        </w:rPr>
      </w:pPr>
      <w:r w:rsidRPr="00200AF6">
        <w:rPr>
          <w:rStyle w:val="Odkaznapoznmkupodiarou"/>
          <w:sz w:val="16"/>
          <w:szCs w:val="16"/>
        </w:rPr>
        <w:footnoteRef/>
      </w:r>
      <w:r w:rsidRPr="00200AF6">
        <w:rPr>
          <w:sz w:val="16"/>
          <w:szCs w:val="16"/>
        </w:rPr>
        <w:t xml:space="preserve"> </w:t>
      </w:r>
      <w:hyperlink r:id="rId2" w:history="1">
        <w:r w:rsidRPr="00200AF6">
          <w:rPr>
            <w:rStyle w:val="Hypertextovprepojenie"/>
            <w:i/>
            <w:iCs/>
            <w:sz w:val="16"/>
            <w:szCs w:val="16"/>
          </w:rPr>
          <w:t>Metodická príručka desegregácie vo výchove a vzdelávaní</w:t>
        </w:r>
      </w:hyperlink>
      <w:r w:rsidRPr="00200AF6">
        <w:rPr>
          <w:i/>
          <w:iCs/>
          <w:sz w:val="16"/>
          <w:szCs w:val="16"/>
        </w:rPr>
        <w:t xml:space="preserve"> (MŠVVaŠ SR, 2023)</w:t>
      </w:r>
    </w:p>
  </w:footnote>
  <w:footnote w:id="3">
    <w:p w14:paraId="07FC09EB" w14:textId="77777777" w:rsidR="00AF37FB" w:rsidRPr="00200AF6" w:rsidRDefault="00AF37FB" w:rsidP="00AF37FB">
      <w:pPr>
        <w:pStyle w:val="Pta"/>
        <w:rPr>
          <w:rStyle w:val="Hypertextovprepojenie"/>
          <w:i/>
          <w:iCs/>
          <w:sz w:val="16"/>
          <w:szCs w:val="16"/>
        </w:rPr>
      </w:pPr>
      <w:r w:rsidRPr="00200AF6">
        <w:rPr>
          <w:rStyle w:val="Odkaznapoznmkupodiarou"/>
          <w:sz w:val="16"/>
          <w:szCs w:val="16"/>
        </w:rPr>
        <w:footnoteRef/>
      </w:r>
      <w:r w:rsidRPr="00200AF6">
        <w:rPr>
          <w:sz w:val="16"/>
          <w:szCs w:val="16"/>
        </w:rPr>
        <w:t xml:space="preserve"> </w:t>
      </w:r>
      <w:hyperlink r:id="rId3" w:anchor="paragraf-3.pismeno-f" w:history="1">
        <w:r w:rsidRPr="00200AF6">
          <w:rPr>
            <w:rStyle w:val="Hypertextovprepojenie"/>
            <w:i/>
            <w:iCs/>
            <w:sz w:val="16"/>
            <w:szCs w:val="16"/>
          </w:rPr>
          <w:t>§ 3 písm. f) zákona č. 245/2008 Z. z. (školský zákon)</w:t>
        </w:r>
      </w:hyperlink>
    </w:p>
    <w:p w14:paraId="6B152EDF" w14:textId="77777777" w:rsidR="00AF37FB" w:rsidRDefault="00AF37FB" w:rsidP="00AF37FB">
      <w:pPr>
        <w:pStyle w:val="Textpoznmkypodiarou"/>
      </w:pPr>
    </w:p>
  </w:footnote>
  <w:footnote w:id="4">
    <w:p w14:paraId="26B40B30" w14:textId="77777777" w:rsidR="00AF37FB" w:rsidRDefault="00AF37FB" w:rsidP="00AF37FB">
      <w:pPr>
        <w:pStyle w:val="Textpoznmkypodiarou"/>
      </w:pPr>
      <w:r>
        <w:rPr>
          <w:rStyle w:val="Odkaznapoznmkupodiarou"/>
        </w:rPr>
        <w:footnoteRef/>
      </w:r>
      <w:r>
        <w:t xml:space="preserve"> </w:t>
      </w:r>
      <w:r w:rsidRPr="0000614C">
        <w:rPr>
          <w:i/>
          <w:iCs/>
          <w:sz w:val="16"/>
          <w:szCs w:val="16"/>
        </w:rPr>
        <w:t>§ 2 písm. ai) zákona č. 245/2008 Z. z. (školský zákon) – účinnosť nadobúda 1. 1. 2025. Poznámky pod čiarou k odkazom 2a a 2b znejú: „2a) Zákon č. 365/2004 Z. z. o rovnakom zaobchádzaní v niektorých oblastiach a o ochrane pred diskrimináciou a o zmene a doplnení niektorých zákonov (antidiskriminačný zákon) v znení neskorších predpisov. 2b) Dohovor proti diskriminácii vo vzdelávaní (Oznámenie Ministerstva zahraničných vecí a európskych záležitostí Slovenskej republiky č. 276/2024 Z. z.).Dohovor o právach osôb so zdravotným postihnutím (Oznámenie Ministerstva zahraničných vecí Slovenskej republiky č. 317/2010 Z. z.).“</w:t>
      </w:r>
    </w:p>
  </w:footnote>
  <w:footnote w:id="5">
    <w:p w14:paraId="641DF2BF" w14:textId="77777777" w:rsidR="00AF37FB" w:rsidRDefault="00AF37FB" w:rsidP="00AF37FB">
      <w:pPr>
        <w:pStyle w:val="Textpoznmkypodiarou"/>
      </w:pPr>
      <w:r>
        <w:rPr>
          <w:rStyle w:val="Odkaznapoznmkupodiarou"/>
        </w:rPr>
        <w:footnoteRef/>
      </w:r>
      <w:r>
        <w:t xml:space="preserve"> </w:t>
      </w:r>
      <w:hyperlink r:id="rId4" w:history="1">
        <w:r w:rsidRPr="0000614C">
          <w:rPr>
            <w:rStyle w:val="Hypertextovprepojenie"/>
            <w:i/>
            <w:iCs/>
            <w:sz w:val="16"/>
            <w:szCs w:val="16"/>
          </w:rPr>
          <w:t>Referenčný rámec kompetencií pre demokratickú kultúru</w:t>
        </w:r>
      </w:hyperlink>
      <w:r w:rsidRPr="0000614C">
        <w:rPr>
          <w:i/>
          <w:iCs/>
          <w:sz w:val="16"/>
          <w:szCs w:val="16"/>
          <w:u w:val="single"/>
        </w:rPr>
        <w:t xml:space="preserve"> </w:t>
      </w:r>
      <w:r w:rsidRPr="0000614C">
        <w:rPr>
          <w:i/>
          <w:iCs/>
          <w:sz w:val="16"/>
          <w:szCs w:val="16"/>
        </w:rPr>
        <w:t>bol vytvorený v roku 2018 Radou Európy, ktorej členským štátom je od roku 1993 aj SR. Pre SR má status odporúčania pri vytváraní vzdelávacích stratégií a metodík na podporu demokratickej kultúry, ľudských práv a sociálnych kompetencií</w:t>
      </w:r>
    </w:p>
  </w:footnote>
  <w:footnote w:id="6">
    <w:p w14:paraId="6BF68012" w14:textId="77777777" w:rsidR="00AF37FB" w:rsidRPr="0064288F" w:rsidRDefault="00AF37FB" w:rsidP="00AF37FB">
      <w:pPr>
        <w:pStyle w:val="Bezriadkovania"/>
        <w:jc w:val="both"/>
        <w:rPr>
          <w:i/>
          <w:iCs/>
          <w:sz w:val="16"/>
          <w:szCs w:val="16"/>
        </w:rPr>
      </w:pPr>
      <w:r>
        <w:rPr>
          <w:rStyle w:val="Odkaznapoznmkupodiarou"/>
        </w:rPr>
        <w:footnoteRef/>
      </w:r>
      <w:r>
        <w:t xml:space="preserve"> </w:t>
      </w:r>
      <w:hyperlink r:id="rId5" w:history="1">
        <w:r w:rsidRPr="0000614C">
          <w:rPr>
            <w:rStyle w:val="Hypertextovprepojenie"/>
            <w:i/>
            <w:iCs/>
            <w:sz w:val="16"/>
            <w:szCs w:val="16"/>
          </w:rPr>
          <w:t>Metodická príručka desegregácie vo výchove a vzdelávaní</w:t>
        </w:r>
      </w:hyperlink>
      <w:r w:rsidRPr="0000614C">
        <w:rPr>
          <w:i/>
          <w:iCs/>
          <w:sz w:val="16"/>
          <w:szCs w:val="16"/>
        </w:rPr>
        <w:t xml:space="preserve"> (MŠVVaŠ SR, 2023)</w:t>
      </w:r>
    </w:p>
  </w:footnote>
  <w:footnote w:id="7">
    <w:p w14:paraId="6A9C27F3" w14:textId="77777777" w:rsidR="00AF37FB" w:rsidRDefault="00AF37FB" w:rsidP="00AF37FB">
      <w:pPr>
        <w:pStyle w:val="Textpoznmkypodiarou"/>
      </w:pPr>
      <w:r>
        <w:rPr>
          <w:rStyle w:val="Odkaznapoznmkupodiarou"/>
        </w:rPr>
        <w:footnoteRef/>
      </w:r>
      <w:r>
        <w:t xml:space="preserve"> </w:t>
      </w:r>
      <w:r w:rsidRPr="0000614C">
        <w:rPr>
          <w:i/>
          <w:iCs/>
          <w:sz w:val="16"/>
          <w:szCs w:val="16"/>
        </w:rPr>
        <w:t xml:space="preserve">Chránené dôvody podľa antidiskriminačného zákona sú charakteristiky ľudí, úzko spojené s ich dôstojnosťou a identitou, ktoré nesmú byť zneužité pre neprípustné rozdielne zaobchádzanie s nimi. Sú to: „pohlavie, náboženské vyznanie alebo viera, rasa, príslušnosť k národnosti alebo etnickej skupine, zdravotné postihnutie, vek, sexuálna orientácia, manželský stav a rodinný stav, farba pleti, jazyk, politické alebo iné zmýšľanie, národný alebo sociálny pôvod, majetok, rod alebo iné postavenie alebo dôvod oznámenia kriminality alebo inej protispoločenskej činnosti“ </w:t>
      </w:r>
      <w:hyperlink r:id="rId6" w:anchor="paragraf-2" w:history="1">
        <w:r w:rsidRPr="0000614C">
          <w:rPr>
            <w:rStyle w:val="Hypertextovprepojenie"/>
            <w:i/>
            <w:iCs/>
            <w:sz w:val="16"/>
            <w:szCs w:val="16"/>
          </w:rPr>
          <w:t>§ 2 ods. 1 zákona č. 365/2004 Z. z.</w:t>
        </w:r>
      </w:hyperlink>
    </w:p>
  </w:footnote>
  <w:footnote w:id="8">
    <w:p w14:paraId="03B58766" w14:textId="77777777" w:rsidR="00AF37FB" w:rsidRPr="0064288F" w:rsidRDefault="00AF37FB" w:rsidP="00AF37FB">
      <w:pPr>
        <w:pStyle w:val="Bezriadkovania"/>
        <w:jc w:val="both"/>
        <w:rPr>
          <w:i/>
          <w:iCs/>
          <w:sz w:val="16"/>
          <w:szCs w:val="16"/>
        </w:rPr>
      </w:pPr>
      <w:r w:rsidRPr="0064288F">
        <w:rPr>
          <w:rStyle w:val="Odkaznapoznmkupodiarou"/>
          <w:sz w:val="16"/>
          <w:szCs w:val="16"/>
        </w:rPr>
        <w:footnoteRef/>
      </w:r>
      <w:r w:rsidRPr="0064288F">
        <w:rPr>
          <w:sz w:val="16"/>
          <w:szCs w:val="16"/>
        </w:rPr>
        <w:t xml:space="preserve"> </w:t>
      </w:r>
      <w:hyperlink r:id="rId7" w:anchor="paragraf-2" w:history="1">
        <w:r w:rsidRPr="0064288F">
          <w:rPr>
            <w:rStyle w:val="Hypertextovprepojenie"/>
            <w:i/>
            <w:iCs/>
            <w:sz w:val="16"/>
            <w:szCs w:val="16"/>
          </w:rPr>
          <w:t>§ 2 ods. 1 zákona č. 365/2004 Z. z. (antidiskriminačný zákon)</w:t>
        </w:r>
      </w:hyperlink>
    </w:p>
  </w:footnote>
  <w:footnote w:id="9">
    <w:p w14:paraId="6617F9AB" w14:textId="77777777" w:rsidR="00AF37FB" w:rsidRPr="0064288F" w:rsidRDefault="00AF37FB" w:rsidP="00AF37FB">
      <w:pPr>
        <w:pStyle w:val="Textpoznmkypodiarou"/>
        <w:rPr>
          <w:sz w:val="16"/>
          <w:szCs w:val="16"/>
        </w:rPr>
      </w:pPr>
      <w:r w:rsidRPr="0064288F">
        <w:rPr>
          <w:rStyle w:val="Odkaznapoznmkupodiarou"/>
          <w:sz w:val="16"/>
          <w:szCs w:val="16"/>
        </w:rPr>
        <w:footnoteRef/>
      </w:r>
      <w:r w:rsidRPr="0064288F">
        <w:rPr>
          <w:sz w:val="16"/>
          <w:szCs w:val="16"/>
        </w:rPr>
        <w:t xml:space="preserve"> § 7a zákona č. 245/2008 Z. z. (školský zákon)</w:t>
      </w:r>
    </w:p>
  </w:footnote>
  <w:footnote w:id="10">
    <w:p w14:paraId="40D1F601" w14:textId="77777777" w:rsidR="00AF37FB" w:rsidRPr="0064288F" w:rsidRDefault="00AF37FB" w:rsidP="00AF37FB">
      <w:pPr>
        <w:pStyle w:val="Bezriadkovania"/>
        <w:jc w:val="both"/>
        <w:rPr>
          <w:i/>
          <w:iCs/>
          <w:sz w:val="16"/>
          <w:szCs w:val="16"/>
        </w:rPr>
      </w:pPr>
      <w:r w:rsidRPr="0064288F">
        <w:rPr>
          <w:rStyle w:val="Odkaznapoznmkupodiarou"/>
          <w:sz w:val="16"/>
          <w:szCs w:val="16"/>
        </w:rPr>
        <w:footnoteRef/>
      </w:r>
      <w:r w:rsidRPr="0064288F">
        <w:rPr>
          <w:sz w:val="16"/>
          <w:szCs w:val="16"/>
        </w:rPr>
        <w:t xml:space="preserve"> </w:t>
      </w:r>
      <w:hyperlink r:id="rId8" w:anchor="paragraf-26" w:history="1">
        <w:r w:rsidRPr="0064288F">
          <w:rPr>
            <w:rStyle w:val="Hypertextovprepojenie"/>
            <w:i/>
            <w:iCs/>
            <w:sz w:val="16"/>
            <w:szCs w:val="16"/>
          </w:rPr>
          <w:t>§ 26 zákona č. 245/2008 Z. z. (školský zákon)</w:t>
        </w:r>
      </w:hyperlink>
    </w:p>
  </w:footnote>
  <w:footnote w:id="11">
    <w:p w14:paraId="51D758E2" w14:textId="77777777" w:rsidR="00AF37FB" w:rsidRDefault="00AF37FB" w:rsidP="00AF37FB">
      <w:pPr>
        <w:pStyle w:val="Textpoznmkypodiarou"/>
      </w:pPr>
      <w:r>
        <w:rPr>
          <w:rStyle w:val="Odkaznapoznmkupodiarou"/>
        </w:rPr>
        <w:footnoteRef/>
      </w:r>
      <w:r>
        <w:t xml:space="preserve"> </w:t>
      </w:r>
      <w:hyperlink r:id="rId9" w:anchor="paragraf-145a" w:history="1">
        <w:r w:rsidRPr="0000614C">
          <w:rPr>
            <w:rStyle w:val="Hypertextovprepojenie"/>
            <w:i/>
            <w:iCs/>
            <w:sz w:val="16"/>
            <w:szCs w:val="16"/>
          </w:rPr>
          <w:t>§ 145a zákona č. 245/2008 Z. z. (školský zákon)</w:t>
        </w:r>
      </w:hyperlink>
    </w:p>
  </w:footnote>
  <w:footnote w:id="12">
    <w:p w14:paraId="4D79ABBE" w14:textId="06590738" w:rsidR="00AF37FB" w:rsidRDefault="00AF37FB" w:rsidP="00AF37FB">
      <w:pPr>
        <w:pStyle w:val="Textpoznmkypodiarou"/>
      </w:pPr>
      <w:r>
        <w:rPr>
          <w:rStyle w:val="Odkaznapoznmkupodiarou"/>
        </w:rPr>
        <w:footnoteRef/>
      </w:r>
      <w:r>
        <w:t xml:space="preserve"> </w:t>
      </w:r>
      <w:r w:rsidRPr="0000614C">
        <w:rPr>
          <w:i/>
          <w:iCs/>
          <w:sz w:val="16"/>
          <w:szCs w:val="16"/>
        </w:rPr>
        <w:t xml:space="preserve">Podrobné informácie ku krízovým udalostiam </w:t>
      </w:r>
      <w:r w:rsidR="009304AF">
        <w:rPr>
          <w:i/>
          <w:iCs/>
          <w:sz w:val="16"/>
          <w:szCs w:val="16"/>
        </w:rPr>
        <w:t xml:space="preserve">v centrách </w:t>
      </w:r>
      <w:r w:rsidRPr="0000614C">
        <w:rPr>
          <w:i/>
          <w:iCs/>
          <w:sz w:val="16"/>
          <w:szCs w:val="16"/>
        </w:rPr>
        <w:t xml:space="preserve">sú dostupné </w:t>
      </w:r>
      <w:hyperlink r:id="rId10" w:history="1">
        <w:r w:rsidRPr="0000614C">
          <w:rPr>
            <w:rStyle w:val="Hypertextovprepojenie"/>
            <w:i/>
            <w:iCs/>
            <w:sz w:val="16"/>
            <w:szCs w:val="16"/>
          </w:rPr>
          <w:t>na webovom sídle ministerstva.</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24"/>
      <w:gridCol w:w="3538"/>
    </w:tblGrid>
    <w:tr w:rsidR="00837300" w14:paraId="19AB8583" w14:textId="77777777" w:rsidTr="00837300">
      <w:tc>
        <w:tcPr>
          <w:tcW w:w="5524" w:type="dxa"/>
        </w:tcPr>
        <w:p w14:paraId="7C8BB1BE" w14:textId="336E757A" w:rsidR="00837300" w:rsidRPr="00837300" w:rsidRDefault="00524258">
          <w:pPr>
            <w:pStyle w:val="Hlavika"/>
            <w:rPr>
              <w:b/>
              <w:bCs/>
              <w:i/>
              <w:iCs/>
              <w:sz w:val="18"/>
              <w:szCs w:val="18"/>
            </w:rPr>
          </w:pPr>
          <w:r w:rsidRPr="00524258">
            <w:rPr>
              <w:b/>
              <w:bCs/>
              <w:i/>
              <w:iCs/>
              <w:sz w:val="18"/>
              <w:szCs w:val="18"/>
            </w:rPr>
            <w:t>Súkromné centrum voľného času ASSOS Nelux, Bajzova 10, Bratislava</w:t>
          </w:r>
        </w:p>
      </w:tc>
      <w:tc>
        <w:tcPr>
          <w:tcW w:w="3538" w:type="dxa"/>
        </w:tcPr>
        <w:p w14:paraId="162EBA3D" w14:textId="10BA052F" w:rsidR="00837300" w:rsidRPr="00837300" w:rsidRDefault="009E71C8" w:rsidP="00837300">
          <w:pPr>
            <w:pStyle w:val="Hlavika"/>
            <w:jc w:val="right"/>
            <w:rPr>
              <w:b/>
              <w:bCs/>
              <w:i/>
              <w:iCs/>
              <w:sz w:val="18"/>
              <w:szCs w:val="18"/>
            </w:rPr>
          </w:pPr>
          <w:r w:rsidRPr="009E71C8">
            <w:rPr>
              <w:b/>
              <w:bCs/>
              <w:i/>
              <w:iCs/>
              <w:sz w:val="18"/>
              <w:szCs w:val="18"/>
            </w:rPr>
            <w:t>Poriadok CVČ</w:t>
          </w:r>
        </w:p>
      </w:tc>
    </w:tr>
  </w:tbl>
  <w:p w14:paraId="642DB3C7" w14:textId="77777777" w:rsidR="00837300" w:rsidRDefault="0083730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923DC"/>
    <w:multiLevelType w:val="hybridMultilevel"/>
    <w:tmpl w:val="9642E2CE"/>
    <w:lvl w:ilvl="0" w:tplc="B6D22BF2">
      <w:start w:val="1"/>
      <w:numFmt w:val="decimal"/>
      <w:lvlText w:val="%1."/>
      <w:lvlJc w:val="left"/>
      <w:pPr>
        <w:ind w:left="1440" w:hanging="360"/>
      </w:pPr>
      <w:rPr>
        <w:rFonts w:hint="default"/>
      </w:rPr>
    </w:lvl>
    <w:lvl w:ilvl="1" w:tplc="041B000F">
      <w:start w:val="1"/>
      <w:numFmt w:val="decimal"/>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29E0FA1"/>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6616629"/>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76135C1"/>
    <w:multiLevelType w:val="hybridMultilevel"/>
    <w:tmpl w:val="C262DB9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A0D3A4B"/>
    <w:multiLevelType w:val="multilevel"/>
    <w:tmpl w:val="382AEDE2"/>
    <w:lvl w:ilvl="0">
      <w:start w:val="1"/>
      <w:numFmt w:val="decimal"/>
      <w:lvlText w:val="%1."/>
      <w:lvlJc w:val="left"/>
      <w:pPr>
        <w:ind w:left="567" w:hanging="567"/>
      </w:pPr>
      <w:rPr>
        <w:rFonts w:ascii="Cambria" w:eastAsia="Cambria" w:hAnsi="Cambria" w:cs="Cambria"/>
        <w:sz w:val="24"/>
        <w:szCs w:val="24"/>
      </w:rPr>
    </w:lvl>
    <w:lvl w:ilvl="1">
      <w:start w:val="1"/>
      <w:numFmt w:val="decimal"/>
      <w:lvlText w:val="%1.%2."/>
      <w:lvlJc w:val="left"/>
      <w:pPr>
        <w:ind w:left="1247" w:hanging="680"/>
      </w:pPr>
      <w:rPr>
        <w:rFonts w:ascii="Cambria" w:eastAsia="Cambria" w:hAnsi="Cambria" w:cs="Cambria"/>
        <w:sz w:val="24"/>
        <w:szCs w:val="24"/>
      </w:rPr>
    </w:lvl>
    <w:lvl w:ilvl="2">
      <w:start w:val="1"/>
      <w:numFmt w:val="decimal"/>
      <w:lvlText w:val="%1.%2.%3."/>
      <w:lvlJc w:val="left"/>
      <w:pPr>
        <w:ind w:left="1247" w:hanging="680"/>
      </w:pPr>
      <w:rPr>
        <w:rFonts w:ascii="Cambria" w:eastAsia="Cambria" w:hAnsi="Cambria" w:cs="Cambria"/>
        <w:sz w:val="24"/>
        <w:szCs w:val="24"/>
      </w:rPr>
    </w:lvl>
    <w:lvl w:ilvl="3">
      <w:start w:val="1"/>
      <w:numFmt w:val="decimal"/>
      <w:lvlText w:val="%1.%2.%3.%4."/>
      <w:lvlJc w:val="left"/>
      <w:pPr>
        <w:ind w:left="1247" w:hanging="680"/>
      </w:pPr>
      <w:rPr>
        <w:rFonts w:ascii="Cambria" w:eastAsia="Cambria" w:hAnsi="Cambria" w:cs="Cambria"/>
        <w:sz w:val="24"/>
        <w:szCs w:val="24"/>
      </w:rPr>
    </w:lvl>
    <w:lvl w:ilvl="4">
      <w:start w:val="1"/>
      <w:numFmt w:val="bullet"/>
      <w:lvlText w:val="●"/>
      <w:lvlJc w:val="left"/>
      <w:pPr>
        <w:ind w:left="1134" w:hanging="282"/>
      </w:pPr>
      <w:rPr>
        <w:rFonts w:ascii="Noto Sans Symbols" w:eastAsia="Noto Sans Symbols" w:hAnsi="Noto Sans Symbols" w:cs="Noto Sans Symbols"/>
        <w:b/>
        <w:i w:val="0"/>
        <w:color w:val="000000"/>
        <w:sz w:val="24"/>
        <w:szCs w:val="24"/>
      </w:rPr>
    </w:lvl>
    <w:lvl w:ilvl="5">
      <w:start w:val="1"/>
      <w:numFmt w:val="lowerLetter"/>
      <w:lvlText w:val="%6)"/>
      <w:lvlJc w:val="left"/>
      <w:pPr>
        <w:ind w:left="1418" w:hanging="284"/>
      </w:pPr>
      <w:rPr>
        <w:rFonts w:ascii="Cambria" w:eastAsia="Cambria" w:hAnsi="Cambria" w:cs="Cambria"/>
        <w:sz w:val="24"/>
        <w:szCs w:val="24"/>
      </w:r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0BFE370E"/>
    <w:multiLevelType w:val="multilevel"/>
    <w:tmpl w:val="93FA7D0C"/>
    <w:lvl w:ilvl="0">
      <w:start w:val="1"/>
      <w:numFmt w:val="decimal"/>
      <w:lvlText w:val="%1."/>
      <w:lvlJc w:val="left"/>
      <w:pPr>
        <w:ind w:left="360" w:hanging="360"/>
      </w:pPr>
      <w:rPr>
        <w:b w:val="0"/>
        <w:bCs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CBF277C"/>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0F530D9F"/>
    <w:multiLevelType w:val="multilevel"/>
    <w:tmpl w:val="38D48EF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4."/>
      <w:lvlJc w:val="left"/>
      <w:pPr>
        <w:ind w:left="1440" w:hanging="360"/>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11F0576"/>
    <w:multiLevelType w:val="multilevel"/>
    <w:tmpl w:val="041B001F"/>
    <w:lvl w:ilvl="0">
      <w:start w:val="1"/>
      <w:numFmt w:val="decimal"/>
      <w:lvlText w:val="%1."/>
      <w:lvlJc w:val="left"/>
      <w:pPr>
        <w:ind w:left="360" w:hanging="360"/>
      </w:pPr>
      <w:rPr>
        <w:b/>
        <w:i w:val="0"/>
        <w:color w:val="000000" w:themeColor="text1"/>
        <w:sz w:val="32"/>
      </w:rPr>
    </w:lvl>
    <w:lvl w:ilvl="1">
      <w:start w:val="1"/>
      <w:numFmt w:val="decimal"/>
      <w:lvlText w:val="%1.%2."/>
      <w:lvlJc w:val="left"/>
      <w:pPr>
        <w:ind w:left="792" w:hanging="432"/>
      </w:pPr>
      <w:rPr>
        <w:b w:val="0"/>
        <w:sz w:val="24"/>
      </w:rPr>
    </w:lvl>
    <w:lvl w:ilvl="2">
      <w:start w:val="1"/>
      <w:numFmt w:val="decimal"/>
      <w:lvlText w:val="%1.%2.%3."/>
      <w:lvlJc w:val="left"/>
      <w:pPr>
        <w:ind w:left="1224" w:hanging="504"/>
      </w:pPr>
      <w:rPr>
        <w:rFonts w:hint="default"/>
        <w:b w:val="0"/>
        <w:sz w:val="24"/>
      </w:rPr>
    </w:lvl>
    <w:lvl w:ilvl="3">
      <w:start w:val="1"/>
      <w:numFmt w:val="decimal"/>
      <w:lvlText w:val="%1.%2.%3.%4."/>
      <w:lvlJc w:val="left"/>
      <w:pPr>
        <w:ind w:left="1728" w:hanging="648"/>
      </w:pPr>
      <w:rPr>
        <w:rFonts w:hint="default"/>
        <w:b w:val="0"/>
        <w:sz w:val="24"/>
      </w:rPr>
    </w:lvl>
    <w:lvl w:ilvl="4">
      <w:start w:val="1"/>
      <w:numFmt w:val="decimal"/>
      <w:lvlText w:val="%1.%2.%3.%4.%5."/>
      <w:lvlJc w:val="left"/>
      <w:pPr>
        <w:ind w:left="2232" w:hanging="792"/>
      </w:pPr>
      <w:rPr>
        <w:rFonts w:hint="default"/>
        <w:sz w:val="24"/>
      </w:rPr>
    </w:lvl>
    <w:lvl w:ilvl="5">
      <w:start w:val="1"/>
      <w:numFmt w:val="decimal"/>
      <w:lvlText w:val="%1.%2.%3.%4.%5.%6."/>
      <w:lvlJc w:val="left"/>
      <w:pPr>
        <w:ind w:left="2736" w:hanging="936"/>
      </w:pPr>
      <w:rPr>
        <w:rFonts w:hint="default"/>
        <w:sz w:val="24"/>
      </w:r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4E124D5"/>
    <w:multiLevelType w:val="multilevel"/>
    <w:tmpl w:val="78D4E606"/>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6086D9A"/>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DB27D78"/>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168321F"/>
    <w:multiLevelType w:val="hybridMultilevel"/>
    <w:tmpl w:val="B3F40B40"/>
    <w:lvl w:ilvl="0" w:tplc="041B000F">
      <w:start w:val="1"/>
      <w:numFmt w:val="decimal"/>
      <w:lvlText w:val="%1."/>
      <w:lvlJc w:val="left"/>
      <w:pPr>
        <w:ind w:left="720" w:hanging="360"/>
      </w:pPr>
    </w:lvl>
    <w:lvl w:ilvl="1" w:tplc="820A2EB0">
      <w:start w:val="1"/>
      <w:numFmt w:val="lowerLetter"/>
      <w:lvlText w:val="%2."/>
      <w:lvlJc w:val="left"/>
      <w:pPr>
        <w:ind w:left="1440" w:hanging="360"/>
      </w:pPr>
    </w:lvl>
    <w:lvl w:ilvl="2" w:tplc="61A427CA">
      <w:start w:val="1"/>
      <w:numFmt w:val="lowerRoman"/>
      <w:lvlText w:val="%3."/>
      <w:lvlJc w:val="right"/>
      <w:pPr>
        <w:ind w:left="2160" w:hanging="180"/>
      </w:pPr>
    </w:lvl>
    <w:lvl w:ilvl="3" w:tplc="F280AF3C">
      <w:start w:val="1"/>
      <w:numFmt w:val="decimal"/>
      <w:lvlText w:val="%4."/>
      <w:lvlJc w:val="left"/>
      <w:pPr>
        <w:ind w:left="2880" w:hanging="360"/>
      </w:pPr>
    </w:lvl>
    <w:lvl w:ilvl="4" w:tplc="00CA964A">
      <w:start w:val="1"/>
      <w:numFmt w:val="lowerLetter"/>
      <w:lvlText w:val="%5."/>
      <w:lvlJc w:val="left"/>
      <w:pPr>
        <w:ind w:left="3600" w:hanging="360"/>
      </w:pPr>
    </w:lvl>
    <w:lvl w:ilvl="5" w:tplc="35323ECE">
      <w:start w:val="1"/>
      <w:numFmt w:val="lowerRoman"/>
      <w:lvlText w:val="%6."/>
      <w:lvlJc w:val="right"/>
      <w:pPr>
        <w:ind w:left="4320" w:hanging="180"/>
      </w:pPr>
    </w:lvl>
    <w:lvl w:ilvl="6" w:tplc="DCC89E24">
      <w:start w:val="1"/>
      <w:numFmt w:val="decimal"/>
      <w:lvlText w:val="%7."/>
      <w:lvlJc w:val="left"/>
      <w:pPr>
        <w:ind w:left="5040" w:hanging="360"/>
      </w:pPr>
    </w:lvl>
    <w:lvl w:ilvl="7" w:tplc="71DA45CC">
      <w:start w:val="1"/>
      <w:numFmt w:val="lowerLetter"/>
      <w:lvlText w:val="%8."/>
      <w:lvlJc w:val="left"/>
      <w:pPr>
        <w:ind w:left="5760" w:hanging="360"/>
      </w:pPr>
    </w:lvl>
    <w:lvl w:ilvl="8" w:tplc="F34A0756">
      <w:start w:val="1"/>
      <w:numFmt w:val="lowerRoman"/>
      <w:lvlText w:val="%9."/>
      <w:lvlJc w:val="right"/>
      <w:pPr>
        <w:ind w:left="6480" w:hanging="180"/>
      </w:pPr>
    </w:lvl>
  </w:abstractNum>
  <w:abstractNum w:abstractNumId="13" w15:restartNumberingAfterBreak="0">
    <w:nsid w:val="248F2C0C"/>
    <w:multiLevelType w:val="hybridMultilevel"/>
    <w:tmpl w:val="12CA3060"/>
    <w:lvl w:ilvl="0" w:tplc="FFFFFFFF">
      <w:start w:val="1"/>
      <w:numFmt w:val="decimal"/>
      <w:lvlText w:val="%1."/>
      <w:lvlJc w:val="left"/>
      <w:pPr>
        <w:ind w:left="720" w:hanging="360"/>
      </w:pPr>
    </w:lvl>
    <w:lvl w:ilvl="1" w:tplc="041B000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4C43A21"/>
    <w:multiLevelType w:val="multilevel"/>
    <w:tmpl w:val="D3001CAE"/>
    <w:lvl w:ilvl="0">
      <w:start w:val="1"/>
      <w:numFmt w:val="decimal"/>
      <w:lvlText w:val="%1."/>
      <w:lvlJc w:val="left"/>
      <w:pPr>
        <w:ind w:left="360" w:hanging="360"/>
      </w:pPr>
      <w:rPr>
        <w:rFonts w:hint="default"/>
        <w:b w:val="0"/>
        <w:bCs w:val="0"/>
        <w:i w:val="0"/>
        <w:color w:val="000000"/>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rPr>
        <w:rFonts w:hint="default"/>
        <w:b w:val="0"/>
        <w:sz w:val="24"/>
        <w:szCs w:val="24"/>
      </w:rPr>
    </w:lvl>
    <w:lvl w:ilvl="4">
      <w:start w:val="1"/>
      <w:numFmt w:val="decimal"/>
      <w:lvlText w:val="%1.%2.%3.%4.%5."/>
      <w:lvlJc w:val="left"/>
      <w:pPr>
        <w:ind w:left="2232" w:hanging="792"/>
      </w:pPr>
      <w:rPr>
        <w:rFonts w:hint="default"/>
        <w:sz w:val="24"/>
        <w:szCs w:val="24"/>
      </w:rPr>
    </w:lvl>
    <w:lvl w:ilvl="5">
      <w:start w:val="1"/>
      <w:numFmt w:val="decimal"/>
      <w:lvlText w:val="%1.%2.%3.%4.%5.%6."/>
      <w:lvlJc w:val="left"/>
      <w:pPr>
        <w:ind w:left="2736" w:hanging="936"/>
      </w:pPr>
      <w:rPr>
        <w:rFonts w:hint="default"/>
        <w:sz w:val="24"/>
        <w:szCs w:val="24"/>
      </w:r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8377819"/>
    <w:multiLevelType w:val="multilevel"/>
    <w:tmpl w:val="4F722F8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29D15EDE"/>
    <w:multiLevelType w:val="multilevel"/>
    <w:tmpl w:val="C70A7386"/>
    <w:lvl w:ilvl="0">
      <w:start w:val="1"/>
      <w:numFmt w:val="upperRoman"/>
      <w:lvlText w:val="ČLÁNOK %1."/>
      <w:lvlJc w:val="left"/>
      <w:pPr>
        <w:ind w:left="0" w:firstLine="567"/>
      </w:pPr>
      <w:rPr>
        <w:rFonts w:ascii="Cambria" w:eastAsia="Cambria" w:hAnsi="Cambria" w:cs="Cambria"/>
        <w:b/>
        <w:i w:val="0"/>
        <w:color w:val="000000"/>
        <w:sz w:val="32"/>
        <w:szCs w:val="32"/>
      </w:rPr>
    </w:lvl>
    <w:lvl w:ilvl="1">
      <w:start w:val="1"/>
      <w:numFmt w:val="decimal"/>
      <w:lvlText w:val="%2."/>
      <w:lvlJc w:val="left"/>
      <w:pPr>
        <w:ind w:left="360" w:hanging="360"/>
      </w:pPr>
    </w:lvl>
    <w:lvl w:ilvl="2">
      <w:start w:val="1"/>
      <w:numFmt w:val="lowerLetter"/>
      <w:lvlText w:val="%3)"/>
      <w:lvlJc w:val="left"/>
      <w:pPr>
        <w:ind w:left="1077" w:hanging="510"/>
      </w:pPr>
      <w:rPr>
        <w:rFonts w:ascii="Cambria" w:eastAsia="Cambria" w:hAnsi="Cambria" w:cs="Cambria"/>
        <w:b w:val="0"/>
        <w:sz w:val="24"/>
        <w:szCs w:val="24"/>
      </w:rPr>
    </w:lvl>
    <w:lvl w:ilvl="3">
      <w:start w:val="1"/>
      <w:numFmt w:val="decimal"/>
      <w:lvlText w:val="%4."/>
      <w:lvlJc w:val="left"/>
      <w:pPr>
        <w:ind w:left="1588" w:hanging="510"/>
      </w:pPr>
      <w:rPr>
        <w:rFonts w:ascii="Cambria" w:eastAsia="Cambria" w:hAnsi="Cambria" w:cs="Cambria"/>
        <w:b w:val="0"/>
        <w:sz w:val="24"/>
        <w:szCs w:val="24"/>
      </w:rPr>
    </w:lvl>
    <w:lvl w:ilvl="4">
      <w:start w:val="1"/>
      <w:numFmt w:val="decimal"/>
      <w:lvlText w:val="-%5"/>
      <w:lvlJc w:val="left"/>
      <w:pPr>
        <w:ind w:left="1758" w:hanging="170"/>
      </w:pPr>
      <w:rPr>
        <w:rFonts w:ascii="Cambria" w:eastAsia="Cambria" w:hAnsi="Cambria" w:cs="Cambria"/>
        <w:sz w:val="24"/>
        <w:szCs w:val="24"/>
      </w:rPr>
    </w:lvl>
    <w:lvl w:ilvl="5">
      <w:start w:val="1"/>
      <w:numFmt w:val="upperRoman"/>
      <w:lvlText w:val="%6"/>
      <w:lvlJc w:val="left"/>
      <w:pPr>
        <w:ind w:left="1758" w:hanging="284"/>
      </w:pPr>
      <w:rPr>
        <w:rFonts w:ascii="Cambria" w:eastAsia="Cambria" w:hAnsi="Cambria" w:cs="Cambria"/>
        <w:sz w:val="24"/>
        <w:szCs w:val="24"/>
      </w:rPr>
    </w:lvl>
    <w:lvl w:ilvl="6">
      <w:start w:val="1"/>
      <w:numFmt w:val="decimal"/>
      <w:lvlText w:val="%7."/>
      <w:lvlJc w:val="left"/>
      <w:pPr>
        <w:ind w:left="3960" w:hanging="360"/>
      </w:pPr>
    </w:lvl>
    <w:lvl w:ilvl="7">
      <w:start w:val="1"/>
      <w:numFmt w:val="lowerLetter"/>
      <w:lvlText w:val="%8."/>
      <w:lvlJc w:val="left"/>
      <w:pPr>
        <w:ind w:left="4320" w:hanging="360"/>
      </w:pPr>
    </w:lvl>
    <w:lvl w:ilvl="8">
      <w:start w:val="1"/>
      <w:numFmt w:val="lowerRoman"/>
      <w:lvlText w:val="%9."/>
      <w:lvlJc w:val="left"/>
      <w:pPr>
        <w:ind w:left="4680" w:hanging="360"/>
      </w:pPr>
    </w:lvl>
  </w:abstractNum>
  <w:abstractNum w:abstractNumId="17" w15:restartNumberingAfterBreak="0">
    <w:nsid w:val="30E6157D"/>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43D381F"/>
    <w:multiLevelType w:val="hybridMultilevel"/>
    <w:tmpl w:val="2950449A"/>
    <w:lvl w:ilvl="0" w:tplc="041B000F">
      <w:start w:val="1"/>
      <w:numFmt w:val="decimal"/>
      <w:lvlText w:val="%1."/>
      <w:lvlJc w:val="left"/>
      <w:pPr>
        <w:ind w:left="1440" w:hanging="360"/>
      </w:pPr>
    </w:lvl>
    <w:lvl w:ilvl="1" w:tplc="041B000F">
      <w:start w:val="1"/>
      <w:numFmt w:val="decimal"/>
      <w:lvlText w:val="%2."/>
      <w:lvlJc w:val="left"/>
      <w:pPr>
        <w:ind w:left="72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9" w15:restartNumberingAfterBreak="0">
    <w:nsid w:val="356050EF"/>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65F0E23"/>
    <w:multiLevelType w:val="hybridMultilevel"/>
    <w:tmpl w:val="ECECD240"/>
    <w:lvl w:ilvl="0" w:tplc="67689776">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368A0DBF"/>
    <w:multiLevelType w:val="hybridMultilevel"/>
    <w:tmpl w:val="95B8548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38751694"/>
    <w:multiLevelType w:val="hybridMultilevel"/>
    <w:tmpl w:val="E75AE386"/>
    <w:lvl w:ilvl="0" w:tplc="78B64DF0">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3B1E3915"/>
    <w:multiLevelType w:val="multilevel"/>
    <w:tmpl w:val="8D8E0AAE"/>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3B89397C"/>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3D957B97"/>
    <w:multiLevelType w:val="hybridMultilevel"/>
    <w:tmpl w:val="D148578C"/>
    <w:lvl w:ilvl="0" w:tplc="041B000F">
      <w:start w:val="1"/>
      <w:numFmt w:val="decimal"/>
      <w:lvlText w:val="%1."/>
      <w:lvlJc w:val="left"/>
      <w:pPr>
        <w:ind w:left="720" w:hanging="360"/>
      </w:pPr>
    </w:lvl>
    <w:lvl w:ilvl="1" w:tplc="57D893FA">
      <w:start w:val="1"/>
      <w:numFmt w:val="lowerLetter"/>
      <w:lvlText w:val="%2."/>
      <w:lvlJc w:val="left"/>
      <w:pPr>
        <w:ind w:left="1440" w:hanging="360"/>
      </w:pPr>
    </w:lvl>
    <w:lvl w:ilvl="2" w:tplc="79BCA0B6">
      <w:start w:val="1"/>
      <w:numFmt w:val="lowerRoman"/>
      <w:lvlText w:val="%3."/>
      <w:lvlJc w:val="right"/>
      <w:pPr>
        <w:ind w:left="2160" w:hanging="180"/>
      </w:pPr>
    </w:lvl>
    <w:lvl w:ilvl="3" w:tplc="EC3405C2">
      <w:start w:val="1"/>
      <w:numFmt w:val="decimal"/>
      <w:lvlText w:val="%4."/>
      <w:lvlJc w:val="left"/>
      <w:pPr>
        <w:ind w:left="2880" w:hanging="360"/>
      </w:pPr>
    </w:lvl>
    <w:lvl w:ilvl="4" w:tplc="2BACE178">
      <w:start w:val="1"/>
      <w:numFmt w:val="lowerLetter"/>
      <w:lvlText w:val="%5."/>
      <w:lvlJc w:val="left"/>
      <w:pPr>
        <w:ind w:left="3600" w:hanging="360"/>
      </w:pPr>
    </w:lvl>
    <w:lvl w:ilvl="5" w:tplc="45D0B316">
      <w:start w:val="1"/>
      <w:numFmt w:val="lowerRoman"/>
      <w:lvlText w:val="%6."/>
      <w:lvlJc w:val="right"/>
      <w:pPr>
        <w:ind w:left="4320" w:hanging="180"/>
      </w:pPr>
    </w:lvl>
    <w:lvl w:ilvl="6" w:tplc="F976CF28">
      <w:start w:val="1"/>
      <w:numFmt w:val="decimal"/>
      <w:lvlText w:val="%7."/>
      <w:lvlJc w:val="left"/>
      <w:pPr>
        <w:ind w:left="5040" w:hanging="360"/>
      </w:pPr>
    </w:lvl>
    <w:lvl w:ilvl="7" w:tplc="E336438E">
      <w:start w:val="1"/>
      <w:numFmt w:val="lowerLetter"/>
      <w:lvlText w:val="%8."/>
      <w:lvlJc w:val="left"/>
      <w:pPr>
        <w:ind w:left="5760" w:hanging="360"/>
      </w:pPr>
    </w:lvl>
    <w:lvl w:ilvl="8" w:tplc="31F288AE">
      <w:start w:val="1"/>
      <w:numFmt w:val="lowerRoman"/>
      <w:lvlText w:val="%9."/>
      <w:lvlJc w:val="right"/>
      <w:pPr>
        <w:ind w:left="6480" w:hanging="180"/>
      </w:pPr>
    </w:lvl>
  </w:abstractNum>
  <w:abstractNum w:abstractNumId="26" w15:restartNumberingAfterBreak="0">
    <w:nsid w:val="46C77713"/>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489C40F5"/>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4BBE00C6"/>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DB54B3F"/>
    <w:multiLevelType w:val="multilevel"/>
    <w:tmpl w:val="6BEA77AC"/>
    <w:lvl w:ilvl="0">
      <w:start w:val="8"/>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4E38081D"/>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4FF772A7"/>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51893E94"/>
    <w:multiLevelType w:val="multilevel"/>
    <w:tmpl w:val="C842213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3" w15:restartNumberingAfterBreak="0">
    <w:nsid w:val="55527BD1"/>
    <w:multiLevelType w:val="multilevel"/>
    <w:tmpl w:val="2BA6EFE8"/>
    <w:styleLink w:val="tl1"/>
    <w:lvl w:ilvl="0">
      <w:start w:val="1"/>
      <w:numFmt w:val="decimal"/>
      <w:lvlText w:val="%1."/>
      <w:lvlJc w:val="left"/>
      <w:pPr>
        <w:ind w:left="567" w:hanging="567"/>
      </w:pPr>
      <w:rPr>
        <w:rFonts w:ascii="Cambria" w:hAnsi="Cambria" w:hint="default"/>
        <w:sz w:val="24"/>
      </w:rPr>
    </w:lvl>
    <w:lvl w:ilvl="1">
      <w:start w:val="1"/>
      <w:numFmt w:val="decimal"/>
      <w:lvlText w:val="%1.%2."/>
      <w:lvlJc w:val="left"/>
      <w:pPr>
        <w:ind w:left="1247" w:hanging="680"/>
      </w:pPr>
      <w:rPr>
        <w:rFonts w:ascii="Cambria" w:hAnsi="Cambria" w:hint="default"/>
        <w:sz w:val="24"/>
      </w:rPr>
    </w:lvl>
    <w:lvl w:ilvl="2">
      <w:start w:val="1"/>
      <w:numFmt w:val="decimal"/>
      <w:lvlText w:val="%1.%2.%3."/>
      <w:lvlJc w:val="left"/>
      <w:pPr>
        <w:ind w:left="1531" w:hanging="964"/>
      </w:pPr>
      <w:rPr>
        <w:rFonts w:ascii="Cambria" w:hAnsi="Cambria" w:hint="default"/>
        <w:sz w:val="24"/>
      </w:rPr>
    </w:lvl>
    <w:lvl w:ilvl="3">
      <w:start w:val="1"/>
      <w:numFmt w:val="decimal"/>
      <w:lvlText w:val="%1.%2.%3.%4."/>
      <w:lvlJc w:val="left"/>
      <w:pPr>
        <w:ind w:left="1701" w:hanging="1134"/>
      </w:pPr>
      <w:rPr>
        <w:rFonts w:ascii="Cambria" w:hAnsi="Cambria" w:hint="default"/>
        <w:sz w:val="24"/>
      </w:rPr>
    </w:lvl>
    <w:lvl w:ilvl="4">
      <w:start w:val="1"/>
      <w:numFmt w:val="decimal"/>
      <w:lvlText w:val="%1.%2.%3.%4.%5."/>
      <w:lvlJc w:val="left"/>
      <w:pPr>
        <w:ind w:left="2268" w:hanging="1701"/>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4" w15:restartNumberingAfterBreak="0">
    <w:nsid w:val="58B25E7B"/>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5C4C28E7"/>
    <w:multiLevelType w:val="hybridMultilevel"/>
    <w:tmpl w:val="C50E438C"/>
    <w:lvl w:ilvl="0" w:tplc="041B000F">
      <w:start w:val="1"/>
      <w:numFmt w:val="decimal"/>
      <w:lvlText w:val="%1."/>
      <w:lvlJc w:val="left"/>
      <w:pPr>
        <w:ind w:left="2880" w:hanging="360"/>
      </w:pPr>
    </w:lvl>
    <w:lvl w:ilvl="1" w:tplc="041B000F">
      <w:start w:val="1"/>
      <w:numFmt w:val="decimal"/>
      <w:lvlText w:val="%2."/>
      <w:lvlJc w:val="left"/>
      <w:pPr>
        <w:ind w:left="1440" w:hanging="360"/>
      </w:pPr>
    </w:lvl>
    <w:lvl w:ilvl="2" w:tplc="041B001B" w:tentative="1">
      <w:start w:val="1"/>
      <w:numFmt w:val="lowerRoman"/>
      <w:lvlText w:val="%3."/>
      <w:lvlJc w:val="right"/>
      <w:pPr>
        <w:ind w:left="4320" w:hanging="180"/>
      </w:pPr>
    </w:lvl>
    <w:lvl w:ilvl="3" w:tplc="041B000F" w:tentative="1">
      <w:start w:val="1"/>
      <w:numFmt w:val="decimal"/>
      <w:lvlText w:val="%4."/>
      <w:lvlJc w:val="left"/>
      <w:pPr>
        <w:ind w:left="5040" w:hanging="360"/>
      </w:pPr>
    </w:lvl>
    <w:lvl w:ilvl="4" w:tplc="041B0019" w:tentative="1">
      <w:start w:val="1"/>
      <w:numFmt w:val="lowerLetter"/>
      <w:lvlText w:val="%5."/>
      <w:lvlJc w:val="left"/>
      <w:pPr>
        <w:ind w:left="5760" w:hanging="360"/>
      </w:pPr>
    </w:lvl>
    <w:lvl w:ilvl="5" w:tplc="041B001B" w:tentative="1">
      <w:start w:val="1"/>
      <w:numFmt w:val="lowerRoman"/>
      <w:lvlText w:val="%6."/>
      <w:lvlJc w:val="right"/>
      <w:pPr>
        <w:ind w:left="6480" w:hanging="180"/>
      </w:pPr>
    </w:lvl>
    <w:lvl w:ilvl="6" w:tplc="041B000F" w:tentative="1">
      <w:start w:val="1"/>
      <w:numFmt w:val="decimal"/>
      <w:lvlText w:val="%7."/>
      <w:lvlJc w:val="left"/>
      <w:pPr>
        <w:ind w:left="7200" w:hanging="360"/>
      </w:pPr>
    </w:lvl>
    <w:lvl w:ilvl="7" w:tplc="041B0019" w:tentative="1">
      <w:start w:val="1"/>
      <w:numFmt w:val="lowerLetter"/>
      <w:lvlText w:val="%8."/>
      <w:lvlJc w:val="left"/>
      <w:pPr>
        <w:ind w:left="7920" w:hanging="360"/>
      </w:pPr>
    </w:lvl>
    <w:lvl w:ilvl="8" w:tplc="041B001B" w:tentative="1">
      <w:start w:val="1"/>
      <w:numFmt w:val="lowerRoman"/>
      <w:lvlText w:val="%9."/>
      <w:lvlJc w:val="right"/>
      <w:pPr>
        <w:ind w:left="8640" w:hanging="180"/>
      </w:pPr>
    </w:lvl>
  </w:abstractNum>
  <w:abstractNum w:abstractNumId="36" w15:restartNumberingAfterBreak="0">
    <w:nsid w:val="64376890"/>
    <w:multiLevelType w:val="hybridMultilevel"/>
    <w:tmpl w:val="47027F2C"/>
    <w:lvl w:ilvl="0" w:tplc="606C66D6">
      <w:start w:val="1"/>
      <w:numFmt w:val="lowerLetter"/>
      <w:lvlText w:val="%1)"/>
      <w:lvlJc w:val="left"/>
      <w:pPr>
        <w:ind w:left="429" w:hanging="286"/>
      </w:pPr>
      <w:rPr>
        <w:rFonts w:ascii="Cambria" w:eastAsia="Microsoft Sans Serif" w:hAnsi="Cambria" w:cs="Microsoft Sans Serif" w:hint="default"/>
        <w:b w:val="0"/>
        <w:bCs w:val="0"/>
        <w:i w:val="0"/>
        <w:iCs w:val="0"/>
        <w:spacing w:val="0"/>
        <w:w w:val="81"/>
        <w:sz w:val="24"/>
        <w:szCs w:val="24"/>
        <w:lang w:val="sk-SK" w:eastAsia="en-US" w:bidi="ar-SA"/>
      </w:rPr>
    </w:lvl>
    <w:lvl w:ilvl="1" w:tplc="B83E9BFC">
      <w:numFmt w:val="bullet"/>
      <w:lvlText w:val="•"/>
      <w:lvlJc w:val="left"/>
      <w:pPr>
        <w:ind w:left="1299" w:hanging="286"/>
      </w:pPr>
      <w:rPr>
        <w:lang w:val="sk-SK" w:eastAsia="en-US" w:bidi="ar-SA"/>
      </w:rPr>
    </w:lvl>
    <w:lvl w:ilvl="2" w:tplc="7E9805E2">
      <w:numFmt w:val="bullet"/>
      <w:lvlText w:val="•"/>
      <w:lvlJc w:val="left"/>
      <w:pPr>
        <w:ind w:left="2178" w:hanging="286"/>
      </w:pPr>
      <w:rPr>
        <w:lang w:val="sk-SK" w:eastAsia="en-US" w:bidi="ar-SA"/>
      </w:rPr>
    </w:lvl>
    <w:lvl w:ilvl="3" w:tplc="1E307BA2">
      <w:numFmt w:val="bullet"/>
      <w:lvlText w:val="•"/>
      <w:lvlJc w:val="left"/>
      <w:pPr>
        <w:ind w:left="3058" w:hanging="286"/>
      </w:pPr>
      <w:rPr>
        <w:lang w:val="sk-SK" w:eastAsia="en-US" w:bidi="ar-SA"/>
      </w:rPr>
    </w:lvl>
    <w:lvl w:ilvl="4" w:tplc="55760AC0">
      <w:numFmt w:val="bullet"/>
      <w:lvlText w:val="•"/>
      <w:lvlJc w:val="left"/>
      <w:pPr>
        <w:ind w:left="3937" w:hanging="286"/>
      </w:pPr>
      <w:rPr>
        <w:lang w:val="sk-SK" w:eastAsia="en-US" w:bidi="ar-SA"/>
      </w:rPr>
    </w:lvl>
    <w:lvl w:ilvl="5" w:tplc="CC101A88">
      <w:numFmt w:val="bullet"/>
      <w:lvlText w:val="•"/>
      <w:lvlJc w:val="left"/>
      <w:pPr>
        <w:ind w:left="4817" w:hanging="286"/>
      </w:pPr>
      <w:rPr>
        <w:lang w:val="sk-SK" w:eastAsia="en-US" w:bidi="ar-SA"/>
      </w:rPr>
    </w:lvl>
    <w:lvl w:ilvl="6" w:tplc="3A006768">
      <w:numFmt w:val="bullet"/>
      <w:lvlText w:val="•"/>
      <w:lvlJc w:val="left"/>
      <w:pPr>
        <w:ind w:left="5696" w:hanging="286"/>
      </w:pPr>
      <w:rPr>
        <w:lang w:val="sk-SK" w:eastAsia="en-US" w:bidi="ar-SA"/>
      </w:rPr>
    </w:lvl>
    <w:lvl w:ilvl="7" w:tplc="7C5C4DA0">
      <w:numFmt w:val="bullet"/>
      <w:lvlText w:val="•"/>
      <w:lvlJc w:val="left"/>
      <w:pPr>
        <w:ind w:left="6576" w:hanging="286"/>
      </w:pPr>
      <w:rPr>
        <w:lang w:val="sk-SK" w:eastAsia="en-US" w:bidi="ar-SA"/>
      </w:rPr>
    </w:lvl>
    <w:lvl w:ilvl="8" w:tplc="6A640AC6">
      <w:numFmt w:val="bullet"/>
      <w:lvlText w:val="•"/>
      <w:lvlJc w:val="left"/>
      <w:pPr>
        <w:ind w:left="7455" w:hanging="286"/>
      </w:pPr>
      <w:rPr>
        <w:lang w:val="sk-SK" w:eastAsia="en-US" w:bidi="ar-SA"/>
      </w:rPr>
    </w:lvl>
  </w:abstractNum>
  <w:abstractNum w:abstractNumId="37" w15:restartNumberingAfterBreak="0">
    <w:nsid w:val="660B7DBF"/>
    <w:multiLevelType w:val="hybridMultilevel"/>
    <w:tmpl w:val="CC94C46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72BE244D"/>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72C70BC6"/>
    <w:multiLevelType w:val="hybridMultilevel"/>
    <w:tmpl w:val="6574A23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7CC1068"/>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78645460"/>
    <w:multiLevelType w:val="hybridMultilevel"/>
    <w:tmpl w:val="563CB3BC"/>
    <w:lvl w:ilvl="0" w:tplc="DF86A9C0">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7AD47C33"/>
    <w:multiLevelType w:val="multilevel"/>
    <w:tmpl w:val="3F341F74"/>
    <w:styleLink w:val="JENDO"/>
    <w:lvl w:ilvl="0">
      <w:start w:val="1"/>
      <w:numFmt w:val="decimal"/>
      <w:lvlText w:val="(1)"/>
      <w:lvlJc w:val="left"/>
      <w:pPr>
        <w:ind w:left="-567" w:firstLine="567"/>
      </w:pPr>
      <w:rPr>
        <w:b/>
        <w:i w:val="0"/>
        <w:color w:val="000000" w:themeColor="text1"/>
        <w:sz w:val="32"/>
      </w:rPr>
    </w:lvl>
    <w:lvl w:ilvl="1">
      <w:start w:val="1"/>
      <w:numFmt w:val="lowerLetter"/>
      <w:lvlText w:val="g)"/>
      <w:lvlJc w:val="left"/>
      <w:pPr>
        <w:ind w:left="567" w:hanging="567"/>
      </w:pPr>
      <w:rPr>
        <w:b w:val="0"/>
        <w:sz w:val="24"/>
      </w:rPr>
    </w:lvl>
    <w:lvl w:ilvl="2">
      <w:start w:val="1"/>
      <w:numFmt w:val="lowerLetter"/>
      <w:lvlText w:val="%3)"/>
      <w:lvlJc w:val="left"/>
      <w:pPr>
        <w:ind w:left="1077" w:hanging="510"/>
      </w:pPr>
      <w:rPr>
        <w:rFonts w:ascii="Cambria" w:hAnsi="Cambria" w:hint="default"/>
        <w:b w:val="0"/>
        <w:sz w:val="24"/>
      </w:rPr>
    </w:lvl>
    <w:lvl w:ilvl="3">
      <w:start w:val="1"/>
      <w:numFmt w:val="decimal"/>
      <w:lvlText w:val="%4."/>
      <w:lvlJc w:val="left"/>
      <w:pPr>
        <w:ind w:left="1588" w:hanging="511"/>
      </w:pPr>
      <w:rPr>
        <w:rFonts w:ascii="Cambria" w:hAnsi="Cambria" w:hint="default"/>
        <w:b w:val="0"/>
        <w:sz w:val="24"/>
      </w:rPr>
    </w:lvl>
    <w:lvl w:ilvl="4">
      <w:start w:val="1"/>
      <w:numFmt w:val="decimal"/>
      <w:lvlText w:val="-%5"/>
      <w:lvlJc w:val="left"/>
      <w:pPr>
        <w:tabs>
          <w:tab w:val="num" w:pos="1758"/>
        </w:tabs>
        <w:ind w:left="1758" w:hanging="170"/>
      </w:pPr>
      <w:rPr>
        <w:rFonts w:ascii="Cambria" w:hAnsi="Cambria" w:hint="default"/>
        <w:sz w:val="24"/>
      </w:rPr>
    </w:lvl>
    <w:lvl w:ilvl="5">
      <w:start w:val="1"/>
      <w:numFmt w:val="upperRoman"/>
      <w:lvlText w:val="%6"/>
      <w:lvlJc w:val="left"/>
      <w:pPr>
        <w:ind w:left="1758" w:hanging="284"/>
      </w:pPr>
      <w:rPr>
        <w:rFonts w:ascii="Cambria" w:hAnsi="Cambria" w:hint="default"/>
        <w:sz w:val="24"/>
      </w:rPr>
    </w:lvl>
    <w:lvl w:ilvl="6">
      <w:start w:val="1"/>
      <w:numFmt w:val="decimal"/>
      <w:lvlText w:val="%7."/>
      <w:lvlJc w:val="left"/>
      <w:pPr>
        <w:ind w:left="3960" w:hanging="360"/>
      </w:pPr>
    </w:lvl>
    <w:lvl w:ilvl="7">
      <w:start w:val="1"/>
      <w:numFmt w:val="lowerLetter"/>
      <w:lvlText w:val="%8."/>
      <w:lvlJc w:val="left"/>
      <w:pPr>
        <w:ind w:left="4320" w:hanging="360"/>
      </w:pPr>
    </w:lvl>
    <w:lvl w:ilvl="8">
      <w:start w:val="1"/>
      <w:numFmt w:val="lowerRoman"/>
      <w:lvlText w:val="%9."/>
      <w:lvlJc w:val="left"/>
      <w:pPr>
        <w:ind w:left="4680" w:hanging="360"/>
      </w:pPr>
    </w:lvl>
  </w:abstractNum>
  <w:abstractNum w:abstractNumId="43" w15:restartNumberingAfterBreak="0">
    <w:nsid w:val="7D5A33DC"/>
    <w:multiLevelType w:val="multilevel"/>
    <w:tmpl w:val="7B18CC12"/>
    <w:styleLink w:val="1"/>
    <w:lvl w:ilvl="0">
      <w:start w:val="1"/>
      <w:numFmt w:val="decimal"/>
      <w:lvlText w:val="(%1)"/>
      <w:lvlJc w:val="left"/>
      <w:pPr>
        <w:ind w:left="567" w:hanging="567"/>
      </w:pPr>
      <w:rPr>
        <w:rFonts w:ascii="Cambria" w:hAnsi="Cambria" w:hint="default"/>
        <w:b w:val="0"/>
        <w:i w:val="0"/>
        <w:color w:val="auto"/>
        <w:sz w:val="24"/>
      </w:rPr>
    </w:lvl>
    <w:lvl w:ilvl="1">
      <w:start w:val="1"/>
      <w:numFmt w:val="lowerLetter"/>
      <w:lvlText w:val="%2)"/>
      <w:lvlJc w:val="left"/>
      <w:pPr>
        <w:ind w:left="1077" w:hanging="510"/>
      </w:pPr>
      <w:rPr>
        <w:rFonts w:ascii="Cambria" w:hAnsi="Cambria" w:hint="default"/>
        <w:b w:val="0"/>
        <w:sz w:val="24"/>
      </w:rPr>
    </w:lvl>
    <w:lvl w:ilvl="2">
      <w:start w:val="1"/>
      <w:numFmt w:val="decimal"/>
      <w:lvlText w:val="%3."/>
      <w:lvlJc w:val="left"/>
      <w:pPr>
        <w:ind w:left="1588" w:hanging="511"/>
      </w:pPr>
      <w:rPr>
        <w:rFonts w:ascii="Cambria" w:hAnsi="Cambria" w:hint="default"/>
        <w:b w:val="0"/>
        <w:sz w:val="24"/>
      </w:rPr>
    </w:lvl>
    <w:lvl w:ilvl="3">
      <w:start w:val="1"/>
      <w:numFmt w:val="none"/>
      <w:lvlText w:val="%4-"/>
      <w:lvlJc w:val="left"/>
      <w:pPr>
        <w:ind w:left="1758" w:hanging="170"/>
      </w:pPr>
      <w:rPr>
        <w:rFonts w:ascii="Cambria" w:hAnsi="Cambria" w:hint="default"/>
        <w:b w:val="0"/>
        <w:sz w:val="24"/>
      </w:rPr>
    </w:lvl>
    <w:lvl w:ilvl="4">
      <w:start w:val="1"/>
      <w:numFmt w:val="upperRoman"/>
      <w:lvlText w:val="ČLÁNOK %5."/>
      <w:lvlJc w:val="left"/>
      <w:pPr>
        <w:ind w:left="0" w:firstLine="567"/>
      </w:pPr>
      <w:rPr>
        <w:rFonts w:ascii="Cambria" w:hAnsi="Cambria" w:hint="default"/>
        <w:b/>
        <w:sz w:val="32"/>
      </w:rPr>
    </w:lvl>
    <w:lvl w:ilvl="5">
      <w:start w:val="1"/>
      <w:numFmt w:val="upperRoman"/>
      <w:lvlText w:val="%6"/>
      <w:lvlJc w:val="left"/>
      <w:pPr>
        <w:ind w:left="1758" w:hanging="284"/>
      </w:pPr>
      <w:rPr>
        <w:rFonts w:ascii="Cambria" w:hAnsi="Cambria" w:hint="default"/>
        <w:sz w:val="24"/>
      </w:rPr>
    </w:lvl>
    <w:lvl w:ilvl="6">
      <w:start w:val="1"/>
      <w:numFmt w:val="decimal"/>
      <w:lvlText w:val="%7."/>
      <w:lvlJc w:val="left"/>
      <w:pPr>
        <w:ind w:left="3960" w:hanging="360"/>
      </w:pPr>
      <w:rPr>
        <w:rFonts w:hint="default"/>
      </w:rPr>
    </w:lvl>
    <w:lvl w:ilvl="7">
      <w:start w:val="1"/>
      <w:numFmt w:val="lowerLetter"/>
      <w:lvlText w:val="%8."/>
      <w:lvlJc w:val="left"/>
      <w:pPr>
        <w:ind w:left="4320" w:hanging="360"/>
      </w:pPr>
      <w:rPr>
        <w:rFonts w:hint="default"/>
      </w:rPr>
    </w:lvl>
    <w:lvl w:ilvl="8">
      <w:start w:val="1"/>
      <w:numFmt w:val="lowerRoman"/>
      <w:lvlText w:val="%9."/>
      <w:lvlJc w:val="left"/>
      <w:pPr>
        <w:ind w:left="4680" w:hanging="360"/>
      </w:pPr>
      <w:rPr>
        <w:rFonts w:hint="default"/>
      </w:rPr>
    </w:lvl>
  </w:abstractNum>
  <w:abstractNum w:abstractNumId="44" w15:restartNumberingAfterBreak="0">
    <w:nsid w:val="7E572EC9"/>
    <w:multiLevelType w:val="hybridMultilevel"/>
    <w:tmpl w:val="A3CA1716"/>
    <w:lvl w:ilvl="0" w:tplc="F3B2A390">
      <w:start w:val="1"/>
      <w:numFmt w:val="decimal"/>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7E6E15DF"/>
    <w:multiLevelType w:val="multilevel"/>
    <w:tmpl w:val="2BA6EFE8"/>
    <w:numStyleLink w:val="tl1"/>
  </w:abstractNum>
  <w:num w:numId="1" w16cid:durableId="1386635124">
    <w:abstractNumId w:val="43"/>
  </w:num>
  <w:num w:numId="2" w16cid:durableId="501120821">
    <w:abstractNumId w:val="33"/>
  </w:num>
  <w:num w:numId="3" w16cid:durableId="1206604021">
    <w:abstractNumId w:val="32"/>
  </w:num>
  <w:num w:numId="4" w16cid:durableId="1445072499">
    <w:abstractNumId w:val="4"/>
  </w:num>
  <w:num w:numId="5" w16cid:durableId="1789008789">
    <w:abstractNumId w:val="16"/>
  </w:num>
  <w:num w:numId="6" w16cid:durableId="142625905">
    <w:abstractNumId w:val="14"/>
  </w:num>
  <w:num w:numId="7" w16cid:durableId="1949503432">
    <w:abstractNumId w:val="39"/>
  </w:num>
  <w:num w:numId="8" w16cid:durableId="1658917545">
    <w:abstractNumId w:val="23"/>
  </w:num>
  <w:num w:numId="9" w16cid:durableId="1444110456">
    <w:abstractNumId w:val="40"/>
  </w:num>
  <w:num w:numId="10" w16cid:durableId="442967468">
    <w:abstractNumId w:val="25"/>
  </w:num>
  <w:num w:numId="11" w16cid:durableId="952589359">
    <w:abstractNumId w:val="18"/>
  </w:num>
  <w:num w:numId="12" w16cid:durableId="1512717237">
    <w:abstractNumId w:val="0"/>
  </w:num>
  <w:num w:numId="13" w16cid:durableId="1906839216">
    <w:abstractNumId w:val="13"/>
  </w:num>
  <w:num w:numId="14" w16cid:durableId="567300422">
    <w:abstractNumId w:val="35"/>
  </w:num>
  <w:num w:numId="15" w16cid:durableId="2010326799">
    <w:abstractNumId w:val="36"/>
    <w:lvlOverride w:ilvl="0">
      <w:startOverride w:val="1"/>
    </w:lvlOverride>
    <w:lvlOverride w:ilvl="1"/>
    <w:lvlOverride w:ilvl="2"/>
    <w:lvlOverride w:ilvl="3"/>
    <w:lvlOverride w:ilvl="4"/>
    <w:lvlOverride w:ilvl="5"/>
    <w:lvlOverride w:ilvl="6"/>
    <w:lvlOverride w:ilvl="7"/>
    <w:lvlOverride w:ilvl="8"/>
  </w:num>
  <w:num w:numId="16" w16cid:durableId="46758724">
    <w:abstractNumId w:val="42"/>
  </w:num>
  <w:num w:numId="17" w16cid:durableId="1481846054">
    <w:abstractNumId w:val="6"/>
  </w:num>
  <w:num w:numId="18" w16cid:durableId="611791873">
    <w:abstractNumId w:val="11"/>
  </w:num>
  <w:num w:numId="19" w16cid:durableId="806048195">
    <w:abstractNumId w:val="31"/>
  </w:num>
  <w:num w:numId="20" w16cid:durableId="89396285">
    <w:abstractNumId w:val="2"/>
  </w:num>
  <w:num w:numId="21" w16cid:durableId="957029110">
    <w:abstractNumId w:val="37"/>
  </w:num>
  <w:num w:numId="22" w16cid:durableId="1566531198">
    <w:abstractNumId w:val="12"/>
  </w:num>
  <w:num w:numId="23" w16cid:durableId="633603299">
    <w:abstractNumId w:val="10"/>
  </w:num>
  <w:num w:numId="24" w16cid:durableId="1839079393">
    <w:abstractNumId w:val="5"/>
  </w:num>
  <w:num w:numId="25" w16cid:durableId="786000581">
    <w:abstractNumId w:val="28"/>
  </w:num>
  <w:num w:numId="26" w16cid:durableId="1261449163">
    <w:abstractNumId w:val="30"/>
  </w:num>
  <w:num w:numId="27" w16cid:durableId="1898273051">
    <w:abstractNumId w:val="1"/>
  </w:num>
  <w:num w:numId="28" w16cid:durableId="368148215">
    <w:abstractNumId w:val="26"/>
  </w:num>
  <w:num w:numId="29" w16cid:durableId="1797672824">
    <w:abstractNumId w:val="34"/>
  </w:num>
  <w:num w:numId="30" w16cid:durableId="1684086790">
    <w:abstractNumId w:val="24"/>
  </w:num>
  <w:num w:numId="31" w16cid:durableId="600919851">
    <w:abstractNumId w:val="19"/>
  </w:num>
  <w:num w:numId="32" w16cid:durableId="260651636">
    <w:abstractNumId w:val="8"/>
  </w:num>
  <w:num w:numId="33" w16cid:durableId="548303833">
    <w:abstractNumId w:val="44"/>
  </w:num>
  <w:num w:numId="34" w16cid:durableId="732702407">
    <w:abstractNumId w:val="22"/>
  </w:num>
  <w:num w:numId="35" w16cid:durableId="1555660659">
    <w:abstractNumId w:val="17"/>
  </w:num>
  <w:num w:numId="36" w16cid:durableId="1084961073">
    <w:abstractNumId w:val="3"/>
  </w:num>
  <w:num w:numId="37" w16cid:durableId="1398623105">
    <w:abstractNumId w:val="20"/>
  </w:num>
  <w:num w:numId="38" w16cid:durableId="21833118">
    <w:abstractNumId w:val="21"/>
  </w:num>
  <w:num w:numId="39" w16cid:durableId="770122275">
    <w:abstractNumId w:val="7"/>
  </w:num>
  <w:num w:numId="40" w16cid:durableId="1024090546">
    <w:abstractNumId w:val="45"/>
    <w:lvlOverride w:ilvl="0">
      <w:lvl w:ilvl="0">
        <w:numFmt w:val="decimal"/>
        <w:lvlText w:val=""/>
        <w:lvlJc w:val="left"/>
      </w:lvl>
    </w:lvlOverride>
    <w:lvlOverride w:ilvl="1">
      <w:lvl w:ilvl="1">
        <w:start w:val="1"/>
        <w:numFmt w:val="decimal"/>
        <w:lvlText w:val="%1.%2."/>
        <w:lvlJc w:val="left"/>
        <w:pPr>
          <w:ind w:left="1247" w:hanging="680"/>
        </w:pPr>
        <w:rPr>
          <w:rFonts w:ascii="Cambria" w:hAnsi="Cambria" w:hint="default"/>
          <w:b w:val="0"/>
          <w:bCs w:val="0"/>
          <w:sz w:val="24"/>
        </w:rPr>
      </w:lvl>
    </w:lvlOverride>
    <w:lvlOverride w:ilvl="2">
      <w:lvl w:ilvl="2">
        <w:start w:val="1"/>
        <w:numFmt w:val="decimal"/>
        <w:lvlText w:val="%1.%2.%3."/>
        <w:lvlJc w:val="left"/>
        <w:pPr>
          <w:ind w:left="1531" w:hanging="964"/>
        </w:pPr>
        <w:rPr>
          <w:rFonts w:ascii="Cambria" w:hAnsi="Cambria" w:hint="default"/>
          <w:b w:val="0"/>
          <w:bCs w:val="0"/>
          <w:sz w:val="24"/>
        </w:rPr>
      </w:lvl>
    </w:lvlOverride>
    <w:lvlOverride w:ilvl="3">
      <w:lvl w:ilvl="3">
        <w:start w:val="1"/>
        <w:numFmt w:val="decimal"/>
        <w:lvlText w:val="%1.%2.%3.%4."/>
        <w:lvlJc w:val="left"/>
        <w:pPr>
          <w:ind w:left="1701" w:hanging="1134"/>
        </w:pPr>
        <w:rPr>
          <w:rFonts w:ascii="Cambria" w:hAnsi="Cambria" w:hint="default"/>
          <w:b w:val="0"/>
          <w:bCs w:val="0"/>
          <w:sz w:val="24"/>
        </w:rPr>
      </w:lvl>
    </w:lvlOverride>
  </w:num>
  <w:num w:numId="41" w16cid:durableId="92942114">
    <w:abstractNumId w:val="29"/>
  </w:num>
  <w:num w:numId="42" w16cid:durableId="2080126296">
    <w:abstractNumId w:val="41"/>
  </w:num>
  <w:num w:numId="43" w16cid:durableId="110982010">
    <w:abstractNumId w:val="27"/>
  </w:num>
  <w:num w:numId="44" w16cid:durableId="718483140">
    <w:abstractNumId w:val="9"/>
  </w:num>
  <w:num w:numId="45" w16cid:durableId="909656606">
    <w:abstractNumId w:val="15"/>
  </w:num>
  <w:num w:numId="46" w16cid:durableId="2043167085">
    <w:abstractNumId w:val="38"/>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ocumentProtection w:edit="comments" w:enforcement="1" w:cryptProviderType="rsaAES" w:cryptAlgorithmClass="hash" w:cryptAlgorithmType="typeAny" w:cryptAlgorithmSid="14" w:cryptSpinCount="100000" w:hash="uEVRb4/4vBUlFzZIGr1BMrQihkTjh4zWZuH86ZA8TtAP22asDaw+z4T+73rf8mMcjZDlk/Z12BfRcACVxUZ2QA==" w:salt="HKRSsmqCE+Y8xdunPQWL7Q=="/>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1CAB"/>
    <w:rsid w:val="00013790"/>
    <w:rsid w:val="00016D17"/>
    <w:rsid w:val="00017E58"/>
    <w:rsid w:val="00020177"/>
    <w:rsid w:val="000278F9"/>
    <w:rsid w:val="000374C9"/>
    <w:rsid w:val="00044C59"/>
    <w:rsid w:val="00054111"/>
    <w:rsid w:val="00076509"/>
    <w:rsid w:val="00082672"/>
    <w:rsid w:val="00085E19"/>
    <w:rsid w:val="000958B8"/>
    <w:rsid w:val="000A6FF0"/>
    <w:rsid w:val="000A71E2"/>
    <w:rsid w:val="000A749F"/>
    <w:rsid w:val="000B545A"/>
    <w:rsid w:val="000C3DB5"/>
    <w:rsid w:val="000C3E32"/>
    <w:rsid w:val="000C6C83"/>
    <w:rsid w:val="000C7E7A"/>
    <w:rsid w:val="000D45F8"/>
    <w:rsid w:val="000D79EB"/>
    <w:rsid w:val="000E0503"/>
    <w:rsid w:val="000E2DA9"/>
    <w:rsid w:val="000E642C"/>
    <w:rsid w:val="000F2C0C"/>
    <w:rsid w:val="000F548B"/>
    <w:rsid w:val="00110FC9"/>
    <w:rsid w:val="00124151"/>
    <w:rsid w:val="0012737F"/>
    <w:rsid w:val="00130B32"/>
    <w:rsid w:val="00132A10"/>
    <w:rsid w:val="00140305"/>
    <w:rsid w:val="00145531"/>
    <w:rsid w:val="00173063"/>
    <w:rsid w:val="001847E7"/>
    <w:rsid w:val="001926A1"/>
    <w:rsid w:val="00193B1C"/>
    <w:rsid w:val="001A2305"/>
    <w:rsid w:val="001A57D9"/>
    <w:rsid w:val="001B05F8"/>
    <w:rsid w:val="001B1BC9"/>
    <w:rsid w:val="001C173B"/>
    <w:rsid w:val="001C30BF"/>
    <w:rsid w:val="001D2D24"/>
    <w:rsid w:val="001F31CC"/>
    <w:rsid w:val="001F5AAE"/>
    <w:rsid w:val="00200B8D"/>
    <w:rsid w:val="00201BC1"/>
    <w:rsid w:val="00206629"/>
    <w:rsid w:val="00210755"/>
    <w:rsid w:val="002115E6"/>
    <w:rsid w:val="002136D3"/>
    <w:rsid w:val="002178E0"/>
    <w:rsid w:val="00230BDA"/>
    <w:rsid w:val="00231A84"/>
    <w:rsid w:val="002532D6"/>
    <w:rsid w:val="00257471"/>
    <w:rsid w:val="00270098"/>
    <w:rsid w:val="002709E7"/>
    <w:rsid w:val="00291E72"/>
    <w:rsid w:val="00292D1C"/>
    <w:rsid w:val="002A3490"/>
    <w:rsid w:val="002B08FE"/>
    <w:rsid w:val="002B35D9"/>
    <w:rsid w:val="002B41A8"/>
    <w:rsid w:val="002C1C4F"/>
    <w:rsid w:val="002C6D38"/>
    <w:rsid w:val="002D0D41"/>
    <w:rsid w:val="002D1D9D"/>
    <w:rsid w:val="002D315E"/>
    <w:rsid w:val="002D49AD"/>
    <w:rsid w:val="002E176B"/>
    <w:rsid w:val="002E6419"/>
    <w:rsid w:val="002E6BB9"/>
    <w:rsid w:val="002F7475"/>
    <w:rsid w:val="00300B7F"/>
    <w:rsid w:val="00301A3B"/>
    <w:rsid w:val="0032660B"/>
    <w:rsid w:val="0033044A"/>
    <w:rsid w:val="00332F53"/>
    <w:rsid w:val="00340045"/>
    <w:rsid w:val="00342395"/>
    <w:rsid w:val="00342A08"/>
    <w:rsid w:val="003438E8"/>
    <w:rsid w:val="003446F7"/>
    <w:rsid w:val="0035101E"/>
    <w:rsid w:val="003569AC"/>
    <w:rsid w:val="003601A1"/>
    <w:rsid w:val="0036373E"/>
    <w:rsid w:val="00363ADC"/>
    <w:rsid w:val="00373529"/>
    <w:rsid w:val="003759F0"/>
    <w:rsid w:val="003812C0"/>
    <w:rsid w:val="00381FA8"/>
    <w:rsid w:val="00392A67"/>
    <w:rsid w:val="00392BAC"/>
    <w:rsid w:val="00396842"/>
    <w:rsid w:val="003A0217"/>
    <w:rsid w:val="003A2FB5"/>
    <w:rsid w:val="003A7500"/>
    <w:rsid w:val="003B1899"/>
    <w:rsid w:val="003B2DA3"/>
    <w:rsid w:val="003C47C7"/>
    <w:rsid w:val="003D1F07"/>
    <w:rsid w:val="003D7641"/>
    <w:rsid w:val="003E3756"/>
    <w:rsid w:val="003F0637"/>
    <w:rsid w:val="003F798D"/>
    <w:rsid w:val="0040096C"/>
    <w:rsid w:val="00400AA5"/>
    <w:rsid w:val="00403EFD"/>
    <w:rsid w:val="00415919"/>
    <w:rsid w:val="0041680F"/>
    <w:rsid w:val="00417847"/>
    <w:rsid w:val="00420212"/>
    <w:rsid w:val="004243AA"/>
    <w:rsid w:val="004247EA"/>
    <w:rsid w:val="004317C4"/>
    <w:rsid w:val="00434DB0"/>
    <w:rsid w:val="00441CC3"/>
    <w:rsid w:val="00446EDA"/>
    <w:rsid w:val="00455501"/>
    <w:rsid w:val="00457C3E"/>
    <w:rsid w:val="004614B7"/>
    <w:rsid w:val="00464127"/>
    <w:rsid w:val="004661DA"/>
    <w:rsid w:val="00482301"/>
    <w:rsid w:val="00493399"/>
    <w:rsid w:val="004A1D48"/>
    <w:rsid w:val="004B01A7"/>
    <w:rsid w:val="004B4A9B"/>
    <w:rsid w:val="004B746C"/>
    <w:rsid w:val="004C0C3A"/>
    <w:rsid w:val="004C18FA"/>
    <w:rsid w:val="004C7C4A"/>
    <w:rsid w:val="004D1CB7"/>
    <w:rsid w:val="004D4B10"/>
    <w:rsid w:val="004F5015"/>
    <w:rsid w:val="0050470C"/>
    <w:rsid w:val="00521AB4"/>
    <w:rsid w:val="005232C6"/>
    <w:rsid w:val="00524258"/>
    <w:rsid w:val="00533FCA"/>
    <w:rsid w:val="005428BD"/>
    <w:rsid w:val="005469B3"/>
    <w:rsid w:val="005507AF"/>
    <w:rsid w:val="00550B59"/>
    <w:rsid w:val="00565613"/>
    <w:rsid w:val="00566458"/>
    <w:rsid w:val="00567C72"/>
    <w:rsid w:val="00573F0B"/>
    <w:rsid w:val="00582898"/>
    <w:rsid w:val="00584976"/>
    <w:rsid w:val="0059452C"/>
    <w:rsid w:val="005968C9"/>
    <w:rsid w:val="005B7AB1"/>
    <w:rsid w:val="005C2B38"/>
    <w:rsid w:val="005C3F61"/>
    <w:rsid w:val="005C78F8"/>
    <w:rsid w:val="005D1090"/>
    <w:rsid w:val="005E1F55"/>
    <w:rsid w:val="005E31C5"/>
    <w:rsid w:val="005E66AE"/>
    <w:rsid w:val="005E70E7"/>
    <w:rsid w:val="005E7A2D"/>
    <w:rsid w:val="005F14DC"/>
    <w:rsid w:val="005F2AE9"/>
    <w:rsid w:val="005F5CCC"/>
    <w:rsid w:val="00600563"/>
    <w:rsid w:val="0060366A"/>
    <w:rsid w:val="00606151"/>
    <w:rsid w:val="0060712D"/>
    <w:rsid w:val="00613CE9"/>
    <w:rsid w:val="00614274"/>
    <w:rsid w:val="00621531"/>
    <w:rsid w:val="00624542"/>
    <w:rsid w:val="0064261C"/>
    <w:rsid w:val="00642C9D"/>
    <w:rsid w:val="006451F5"/>
    <w:rsid w:val="00654737"/>
    <w:rsid w:val="00657970"/>
    <w:rsid w:val="00663564"/>
    <w:rsid w:val="00680321"/>
    <w:rsid w:val="00686DC8"/>
    <w:rsid w:val="00687A00"/>
    <w:rsid w:val="00694DF4"/>
    <w:rsid w:val="006A6B97"/>
    <w:rsid w:val="006A7349"/>
    <w:rsid w:val="006B7A60"/>
    <w:rsid w:val="006D48A1"/>
    <w:rsid w:val="006D6B2E"/>
    <w:rsid w:val="006E5D7D"/>
    <w:rsid w:val="006E7620"/>
    <w:rsid w:val="007052F8"/>
    <w:rsid w:val="00705BC1"/>
    <w:rsid w:val="00717EE2"/>
    <w:rsid w:val="00721292"/>
    <w:rsid w:val="00722208"/>
    <w:rsid w:val="00722A7C"/>
    <w:rsid w:val="007279D1"/>
    <w:rsid w:val="007555F0"/>
    <w:rsid w:val="00755DF0"/>
    <w:rsid w:val="00755E8A"/>
    <w:rsid w:val="0077133E"/>
    <w:rsid w:val="00772991"/>
    <w:rsid w:val="007732C6"/>
    <w:rsid w:val="00785ED0"/>
    <w:rsid w:val="00796141"/>
    <w:rsid w:val="0079730A"/>
    <w:rsid w:val="007A0024"/>
    <w:rsid w:val="007C5934"/>
    <w:rsid w:val="007F078E"/>
    <w:rsid w:val="007F38CF"/>
    <w:rsid w:val="007F67E2"/>
    <w:rsid w:val="007F785B"/>
    <w:rsid w:val="00800752"/>
    <w:rsid w:val="00800F6C"/>
    <w:rsid w:val="00802707"/>
    <w:rsid w:val="00805E73"/>
    <w:rsid w:val="008179C5"/>
    <w:rsid w:val="008268EA"/>
    <w:rsid w:val="00830EF1"/>
    <w:rsid w:val="00837300"/>
    <w:rsid w:val="0084234E"/>
    <w:rsid w:val="008547C0"/>
    <w:rsid w:val="00855E0D"/>
    <w:rsid w:val="008634C9"/>
    <w:rsid w:val="0087122B"/>
    <w:rsid w:val="0089224D"/>
    <w:rsid w:val="008B611B"/>
    <w:rsid w:val="008C06BD"/>
    <w:rsid w:val="008C2404"/>
    <w:rsid w:val="008C2661"/>
    <w:rsid w:val="008D223D"/>
    <w:rsid w:val="008D26DC"/>
    <w:rsid w:val="008E188A"/>
    <w:rsid w:val="008E5FF3"/>
    <w:rsid w:val="008F123C"/>
    <w:rsid w:val="008F5AC9"/>
    <w:rsid w:val="00901997"/>
    <w:rsid w:val="00903258"/>
    <w:rsid w:val="0090685E"/>
    <w:rsid w:val="00912A6D"/>
    <w:rsid w:val="00914280"/>
    <w:rsid w:val="00920DCD"/>
    <w:rsid w:val="00926273"/>
    <w:rsid w:val="009304AF"/>
    <w:rsid w:val="00933B0A"/>
    <w:rsid w:val="00936B30"/>
    <w:rsid w:val="0094160E"/>
    <w:rsid w:val="00970C19"/>
    <w:rsid w:val="00971DF2"/>
    <w:rsid w:val="009720C4"/>
    <w:rsid w:val="00973A33"/>
    <w:rsid w:val="00973FD3"/>
    <w:rsid w:val="009745E9"/>
    <w:rsid w:val="009834A4"/>
    <w:rsid w:val="009867CD"/>
    <w:rsid w:val="00990DBB"/>
    <w:rsid w:val="00991D0B"/>
    <w:rsid w:val="009A08A3"/>
    <w:rsid w:val="009A3357"/>
    <w:rsid w:val="009A524B"/>
    <w:rsid w:val="009A633E"/>
    <w:rsid w:val="009C09EA"/>
    <w:rsid w:val="009D2697"/>
    <w:rsid w:val="009D4BDD"/>
    <w:rsid w:val="009E4535"/>
    <w:rsid w:val="009E614A"/>
    <w:rsid w:val="009E71C8"/>
    <w:rsid w:val="009F28B0"/>
    <w:rsid w:val="009F6415"/>
    <w:rsid w:val="00A0599B"/>
    <w:rsid w:val="00A102C4"/>
    <w:rsid w:val="00A24ACD"/>
    <w:rsid w:val="00A24E0A"/>
    <w:rsid w:val="00A26B70"/>
    <w:rsid w:val="00A31A32"/>
    <w:rsid w:val="00A3519E"/>
    <w:rsid w:val="00A364E0"/>
    <w:rsid w:val="00A51CC7"/>
    <w:rsid w:val="00A75B18"/>
    <w:rsid w:val="00A82ABF"/>
    <w:rsid w:val="00A850B6"/>
    <w:rsid w:val="00A93990"/>
    <w:rsid w:val="00A96DB5"/>
    <w:rsid w:val="00AA30EB"/>
    <w:rsid w:val="00AA5A36"/>
    <w:rsid w:val="00AB198A"/>
    <w:rsid w:val="00AB19FD"/>
    <w:rsid w:val="00AB2CAC"/>
    <w:rsid w:val="00AB51BA"/>
    <w:rsid w:val="00AC03CE"/>
    <w:rsid w:val="00AC0F64"/>
    <w:rsid w:val="00AD6438"/>
    <w:rsid w:val="00AF0F94"/>
    <w:rsid w:val="00AF37FB"/>
    <w:rsid w:val="00B031D7"/>
    <w:rsid w:val="00B13906"/>
    <w:rsid w:val="00B21CAB"/>
    <w:rsid w:val="00B2321D"/>
    <w:rsid w:val="00B378B6"/>
    <w:rsid w:val="00B42420"/>
    <w:rsid w:val="00B46C76"/>
    <w:rsid w:val="00B51D46"/>
    <w:rsid w:val="00B53B0A"/>
    <w:rsid w:val="00B54B7E"/>
    <w:rsid w:val="00B61817"/>
    <w:rsid w:val="00B6391F"/>
    <w:rsid w:val="00B676E6"/>
    <w:rsid w:val="00B7175B"/>
    <w:rsid w:val="00B7284C"/>
    <w:rsid w:val="00B742DD"/>
    <w:rsid w:val="00B765DD"/>
    <w:rsid w:val="00B857C1"/>
    <w:rsid w:val="00B96E20"/>
    <w:rsid w:val="00B97FD5"/>
    <w:rsid w:val="00BC05F2"/>
    <w:rsid w:val="00BC307E"/>
    <w:rsid w:val="00BD564B"/>
    <w:rsid w:val="00BE1E83"/>
    <w:rsid w:val="00BE47DB"/>
    <w:rsid w:val="00C1061B"/>
    <w:rsid w:val="00C239F3"/>
    <w:rsid w:val="00C24DB5"/>
    <w:rsid w:val="00C4489C"/>
    <w:rsid w:val="00C452B5"/>
    <w:rsid w:val="00C5236E"/>
    <w:rsid w:val="00C53B60"/>
    <w:rsid w:val="00C61B3D"/>
    <w:rsid w:val="00C651CD"/>
    <w:rsid w:val="00C76527"/>
    <w:rsid w:val="00C81685"/>
    <w:rsid w:val="00C835E7"/>
    <w:rsid w:val="00C838E9"/>
    <w:rsid w:val="00C84387"/>
    <w:rsid w:val="00C952CB"/>
    <w:rsid w:val="00C96E0C"/>
    <w:rsid w:val="00CA7586"/>
    <w:rsid w:val="00CB24FC"/>
    <w:rsid w:val="00CE3DF0"/>
    <w:rsid w:val="00CF2131"/>
    <w:rsid w:val="00D10904"/>
    <w:rsid w:val="00D16E55"/>
    <w:rsid w:val="00D17D77"/>
    <w:rsid w:val="00D2091A"/>
    <w:rsid w:val="00D20F9D"/>
    <w:rsid w:val="00D54B67"/>
    <w:rsid w:val="00D80A03"/>
    <w:rsid w:val="00D915DE"/>
    <w:rsid w:val="00D92453"/>
    <w:rsid w:val="00DA3140"/>
    <w:rsid w:val="00DB59EE"/>
    <w:rsid w:val="00DC00FD"/>
    <w:rsid w:val="00DD7BB5"/>
    <w:rsid w:val="00DE1997"/>
    <w:rsid w:val="00DF0506"/>
    <w:rsid w:val="00DF5B6B"/>
    <w:rsid w:val="00E142D9"/>
    <w:rsid w:val="00E22394"/>
    <w:rsid w:val="00E26B0E"/>
    <w:rsid w:val="00E418EE"/>
    <w:rsid w:val="00E42EDF"/>
    <w:rsid w:val="00E4347A"/>
    <w:rsid w:val="00E65147"/>
    <w:rsid w:val="00E663ED"/>
    <w:rsid w:val="00E73030"/>
    <w:rsid w:val="00E825EE"/>
    <w:rsid w:val="00E8343B"/>
    <w:rsid w:val="00E87168"/>
    <w:rsid w:val="00E90272"/>
    <w:rsid w:val="00E94F26"/>
    <w:rsid w:val="00EA0EE9"/>
    <w:rsid w:val="00EB56CC"/>
    <w:rsid w:val="00EC32E9"/>
    <w:rsid w:val="00ED33E3"/>
    <w:rsid w:val="00EE0F81"/>
    <w:rsid w:val="00EE53D8"/>
    <w:rsid w:val="00F10D83"/>
    <w:rsid w:val="00F11811"/>
    <w:rsid w:val="00F141EF"/>
    <w:rsid w:val="00F16562"/>
    <w:rsid w:val="00F243EF"/>
    <w:rsid w:val="00F27B49"/>
    <w:rsid w:val="00F27FDA"/>
    <w:rsid w:val="00F36764"/>
    <w:rsid w:val="00F37CCB"/>
    <w:rsid w:val="00F60EB2"/>
    <w:rsid w:val="00F71C31"/>
    <w:rsid w:val="00F902D3"/>
    <w:rsid w:val="00F905A4"/>
    <w:rsid w:val="00FA7081"/>
    <w:rsid w:val="00FB162B"/>
    <w:rsid w:val="00FC2984"/>
    <w:rsid w:val="00FD6532"/>
    <w:rsid w:val="00FE17F7"/>
    <w:rsid w:val="00FF23FB"/>
    <w:rsid w:val="00FF75E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EBC057"/>
  <w15:chartTrackingRefBased/>
  <w15:docId w15:val="{B7F54110-5C1D-4FA9-BE2C-56D13273A9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Theme="minorHAnsi" w:hAnsi="Cambria" w:cstheme="majorBidi"/>
        <w:color w:val="000000" w:themeColor="text1"/>
        <w:sz w:val="24"/>
        <w:szCs w:val="32"/>
        <w:lang w:val="sk-SK" w:eastAsia="en-US" w:bidi="ar-SA"/>
      </w:rPr>
    </w:rPrDefault>
    <w:pPrDefault>
      <w:pPr>
        <w:spacing w:before="240" w:after="160" w:line="276" w:lineRule="auto"/>
        <w:ind w:left="510" w:hanging="51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903258"/>
    <w:pPr>
      <w:spacing w:before="0" w:after="200"/>
      <w:ind w:left="0" w:firstLine="0"/>
    </w:pPr>
  </w:style>
  <w:style w:type="paragraph" w:styleId="Nadpis1">
    <w:name w:val="heading 1"/>
    <w:basedOn w:val="Normlny"/>
    <w:next w:val="Normlny"/>
    <w:link w:val="Nadpis1Char"/>
    <w:uiPriority w:val="9"/>
    <w:qFormat/>
    <w:rsid w:val="004C18FA"/>
    <w:pPr>
      <w:keepNext/>
      <w:keepLines/>
      <w:spacing w:before="360" w:after="240"/>
      <w:jc w:val="center"/>
      <w:outlineLvl w:val="0"/>
    </w:pPr>
    <w:rPr>
      <w:rFonts w:eastAsiaTheme="majorEastAsia"/>
      <w:b/>
      <w:caps/>
      <w:sz w:val="32"/>
      <w:szCs w:val="40"/>
    </w:rPr>
  </w:style>
  <w:style w:type="paragraph" w:styleId="Nadpis2">
    <w:name w:val="heading 2"/>
    <w:basedOn w:val="Normlny"/>
    <w:next w:val="Normlny"/>
    <w:link w:val="Nadpis2Char"/>
    <w:uiPriority w:val="9"/>
    <w:unhideWhenUsed/>
    <w:qFormat/>
    <w:rsid w:val="004C18FA"/>
    <w:pPr>
      <w:keepNext/>
      <w:keepLines/>
      <w:spacing w:before="240" w:after="240"/>
      <w:outlineLvl w:val="1"/>
    </w:pPr>
    <w:rPr>
      <w:rFonts w:eastAsiaTheme="majorEastAsia"/>
      <w:b/>
      <w:sz w:val="28"/>
    </w:rPr>
  </w:style>
  <w:style w:type="paragraph" w:styleId="Nadpis3">
    <w:name w:val="heading 3"/>
    <w:basedOn w:val="Normlny"/>
    <w:next w:val="Normlny"/>
    <w:link w:val="Nadpis3Char"/>
    <w:uiPriority w:val="9"/>
    <w:unhideWhenUsed/>
    <w:qFormat/>
    <w:rsid w:val="004C18FA"/>
    <w:pPr>
      <w:keepNext/>
      <w:keepLines/>
      <w:spacing w:before="120" w:after="120"/>
      <w:outlineLvl w:val="2"/>
    </w:pPr>
    <w:rPr>
      <w:rFonts w:eastAsiaTheme="majorEastAsia"/>
      <w:b/>
      <w:szCs w:val="28"/>
    </w:rPr>
  </w:style>
  <w:style w:type="paragraph" w:styleId="Nadpis4">
    <w:name w:val="heading 4"/>
    <w:basedOn w:val="Normlny"/>
    <w:next w:val="Normlny"/>
    <w:link w:val="Nadpis4Char"/>
    <w:uiPriority w:val="9"/>
    <w:semiHidden/>
    <w:unhideWhenUsed/>
    <w:qFormat/>
    <w:rsid w:val="00B21CAB"/>
    <w:pPr>
      <w:keepNext/>
      <w:keepLines/>
      <w:spacing w:before="80" w:after="40"/>
      <w:outlineLvl w:val="3"/>
    </w:pPr>
    <w:rPr>
      <w:rFonts w:eastAsiaTheme="majorEastAsia"/>
      <w:i/>
      <w:iCs/>
      <w:color w:val="0F4761" w:themeColor="accent1" w:themeShade="BF"/>
    </w:rPr>
  </w:style>
  <w:style w:type="paragraph" w:styleId="Nadpis5">
    <w:name w:val="heading 5"/>
    <w:basedOn w:val="Normlny"/>
    <w:next w:val="Normlny"/>
    <w:link w:val="Nadpis5Char"/>
    <w:uiPriority w:val="9"/>
    <w:semiHidden/>
    <w:unhideWhenUsed/>
    <w:qFormat/>
    <w:rsid w:val="00B21CAB"/>
    <w:pPr>
      <w:keepNext/>
      <w:keepLines/>
      <w:spacing w:before="80" w:after="40"/>
      <w:outlineLvl w:val="4"/>
    </w:pPr>
    <w:rPr>
      <w:rFonts w:eastAsiaTheme="majorEastAsia"/>
      <w:color w:val="0F4761" w:themeColor="accent1" w:themeShade="BF"/>
    </w:rPr>
  </w:style>
  <w:style w:type="paragraph" w:styleId="Nadpis6">
    <w:name w:val="heading 6"/>
    <w:basedOn w:val="Normlny"/>
    <w:next w:val="Normlny"/>
    <w:link w:val="Nadpis6Char"/>
    <w:uiPriority w:val="9"/>
    <w:semiHidden/>
    <w:unhideWhenUsed/>
    <w:qFormat/>
    <w:rsid w:val="00B21CAB"/>
    <w:pPr>
      <w:keepNext/>
      <w:keepLines/>
      <w:spacing w:before="40" w:after="0"/>
      <w:outlineLvl w:val="5"/>
    </w:pPr>
    <w:rPr>
      <w:rFonts w:eastAsiaTheme="majorEastAsia"/>
      <w:i/>
      <w:iCs/>
      <w:color w:val="595959" w:themeColor="text1" w:themeTint="A6"/>
    </w:rPr>
  </w:style>
  <w:style w:type="paragraph" w:styleId="Nadpis7">
    <w:name w:val="heading 7"/>
    <w:basedOn w:val="Normlny"/>
    <w:next w:val="Normlny"/>
    <w:link w:val="Nadpis7Char"/>
    <w:uiPriority w:val="9"/>
    <w:semiHidden/>
    <w:unhideWhenUsed/>
    <w:qFormat/>
    <w:rsid w:val="00B21CAB"/>
    <w:pPr>
      <w:keepNext/>
      <w:keepLines/>
      <w:spacing w:before="40" w:after="0"/>
      <w:outlineLvl w:val="6"/>
    </w:pPr>
    <w:rPr>
      <w:rFonts w:eastAsiaTheme="majorEastAsia"/>
      <w:color w:val="595959" w:themeColor="text1" w:themeTint="A6"/>
    </w:rPr>
  </w:style>
  <w:style w:type="paragraph" w:styleId="Nadpis8">
    <w:name w:val="heading 8"/>
    <w:basedOn w:val="Normlny"/>
    <w:next w:val="Normlny"/>
    <w:link w:val="Nadpis8Char"/>
    <w:uiPriority w:val="9"/>
    <w:semiHidden/>
    <w:unhideWhenUsed/>
    <w:qFormat/>
    <w:rsid w:val="00B21CAB"/>
    <w:pPr>
      <w:keepNext/>
      <w:keepLines/>
      <w:spacing w:after="0"/>
      <w:outlineLvl w:val="7"/>
    </w:pPr>
    <w:rPr>
      <w:rFonts w:eastAsiaTheme="majorEastAsia"/>
      <w:i/>
      <w:iCs/>
      <w:color w:val="272727" w:themeColor="text1" w:themeTint="D8"/>
    </w:rPr>
  </w:style>
  <w:style w:type="paragraph" w:styleId="Nadpis9">
    <w:name w:val="heading 9"/>
    <w:basedOn w:val="Normlny"/>
    <w:next w:val="Normlny"/>
    <w:link w:val="Nadpis9Char"/>
    <w:uiPriority w:val="9"/>
    <w:semiHidden/>
    <w:unhideWhenUsed/>
    <w:qFormat/>
    <w:rsid w:val="00B21CAB"/>
    <w:pPr>
      <w:keepNext/>
      <w:keepLines/>
      <w:spacing w:after="0"/>
      <w:outlineLvl w:val="8"/>
    </w:pPr>
    <w:rPr>
      <w:rFonts w:eastAsiaTheme="majorEastAsia"/>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LNOKdoOBSAHU">
    <w:name w:val="ČLÁNOK do OBSAHU"/>
    <w:basedOn w:val="Nadpis1"/>
    <w:link w:val="LNOKdoOBSAHUChar"/>
    <w:rsid w:val="00F27B49"/>
    <w:pPr>
      <w:suppressAutoHyphens/>
      <w:autoSpaceDN w:val="0"/>
      <w:spacing w:line="240" w:lineRule="auto"/>
      <w:textAlignment w:val="baseline"/>
    </w:pPr>
    <w:rPr>
      <w:rFonts w:eastAsia="Yu Gothic Light" w:cs="Times New Roman"/>
      <w:b w:val="0"/>
    </w:rPr>
  </w:style>
  <w:style w:type="character" w:customStyle="1" w:styleId="LNOKdoOBSAHUChar">
    <w:name w:val="ČLÁNOK do OBSAHU Char"/>
    <w:basedOn w:val="Predvolenpsmoodseku"/>
    <w:link w:val="LNOKdoOBSAHU"/>
    <w:rsid w:val="00F27B49"/>
    <w:rPr>
      <w:rFonts w:ascii="Cambria" w:eastAsia="Yu Gothic Light" w:hAnsi="Cambria" w:cs="Times New Roman"/>
      <w:b/>
      <w:color w:val="000000" w:themeColor="text1"/>
      <w:sz w:val="32"/>
      <w:szCs w:val="40"/>
    </w:rPr>
  </w:style>
  <w:style w:type="character" w:customStyle="1" w:styleId="Nadpis1Char">
    <w:name w:val="Nadpis 1 Char"/>
    <w:basedOn w:val="Predvolenpsmoodseku"/>
    <w:link w:val="Nadpis1"/>
    <w:uiPriority w:val="9"/>
    <w:rsid w:val="004C18FA"/>
    <w:rPr>
      <w:rFonts w:eastAsiaTheme="majorEastAsia" w:cstheme="majorBidi"/>
      <w:b/>
      <w:caps/>
      <w:color w:val="000000" w:themeColor="text1"/>
      <w:sz w:val="32"/>
      <w:szCs w:val="40"/>
    </w:rPr>
  </w:style>
  <w:style w:type="paragraph" w:customStyle="1" w:styleId="LNOKdoNADPISU">
    <w:name w:val="ČLÁNOK do NADPISU"/>
    <w:basedOn w:val="Nadpis1"/>
    <w:link w:val="LNOKdoNADPISUChar"/>
    <w:autoRedefine/>
    <w:rsid w:val="003569AC"/>
    <w:pPr>
      <w:suppressAutoHyphens/>
      <w:autoSpaceDN w:val="0"/>
      <w:spacing w:line="240" w:lineRule="auto"/>
      <w:textAlignment w:val="baseline"/>
    </w:pPr>
    <w:rPr>
      <w:rFonts w:eastAsia="Yu Gothic Light" w:cs="Times New Roman"/>
      <w:bCs/>
      <w:color w:val="auto"/>
    </w:rPr>
  </w:style>
  <w:style w:type="character" w:customStyle="1" w:styleId="LNOKdoNADPISUChar">
    <w:name w:val="ČLÁNOK do NADPISU Char"/>
    <w:basedOn w:val="Predvolenpsmoodseku"/>
    <w:link w:val="LNOKdoNADPISU"/>
    <w:rsid w:val="003569AC"/>
    <w:rPr>
      <w:rFonts w:ascii="Cambria" w:eastAsia="Yu Gothic Light" w:hAnsi="Cambria" w:cs="Times New Roman"/>
      <w:bCs/>
      <w:sz w:val="32"/>
      <w:szCs w:val="40"/>
    </w:rPr>
  </w:style>
  <w:style w:type="numbering" w:customStyle="1" w:styleId="1">
    <w:name w:val="(1)"/>
    <w:aliases w:val="a),1.,-"/>
    <w:basedOn w:val="Bezzoznamu"/>
    <w:rsid w:val="00F16562"/>
    <w:pPr>
      <w:numPr>
        <w:numId w:val="1"/>
      </w:numPr>
    </w:pPr>
  </w:style>
  <w:style w:type="numbering" w:customStyle="1" w:styleId="tl1">
    <w:name w:val="Štýl1"/>
    <w:uiPriority w:val="99"/>
    <w:rsid w:val="00903258"/>
    <w:pPr>
      <w:numPr>
        <w:numId w:val="2"/>
      </w:numPr>
    </w:pPr>
  </w:style>
  <w:style w:type="character" w:customStyle="1" w:styleId="Nadpis2Char">
    <w:name w:val="Nadpis 2 Char"/>
    <w:basedOn w:val="Predvolenpsmoodseku"/>
    <w:link w:val="Nadpis2"/>
    <w:uiPriority w:val="9"/>
    <w:rsid w:val="004C18FA"/>
    <w:rPr>
      <w:rFonts w:eastAsiaTheme="majorEastAsia" w:cstheme="majorBidi"/>
      <w:b/>
      <w:sz w:val="28"/>
      <w:szCs w:val="32"/>
    </w:rPr>
  </w:style>
  <w:style w:type="character" w:customStyle="1" w:styleId="Nadpis3Char">
    <w:name w:val="Nadpis 3 Char"/>
    <w:basedOn w:val="Predvolenpsmoodseku"/>
    <w:link w:val="Nadpis3"/>
    <w:uiPriority w:val="9"/>
    <w:rsid w:val="004C18FA"/>
    <w:rPr>
      <w:rFonts w:eastAsiaTheme="majorEastAsia" w:cstheme="majorBidi"/>
      <w:b/>
      <w:szCs w:val="28"/>
    </w:rPr>
  </w:style>
  <w:style w:type="character" w:customStyle="1" w:styleId="Nadpis4Char">
    <w:name w:val="Nadpis 4 Char"/>
    <w:basedOn w:val="Predvolenpsmoodseku"/>
    <w:link w:val="Nadpis4"/>
    <w:uiPriority w:val="9"/>
    <w:semiHidden/>
    <w:rsid w:val="00B21CAB"/>
    <w:rPr>
      <w:rFonts w:eastAsiaTheme="majorEastAsia" w:cstheme="majorBidi"/>
      <w:i/>
      <w:iCs/>
      <w:color w:val="0F4761" w:themeColor="accent1" w:themeShade="BF"/>
    </w:rPr>
  </w:style>
  <w:style w:type="character" w:customStyle="1" w:styleId="Nadpis5Char">
    <w:name w:val="Nadpis 5 Char"/>
    <w:basedOn w:val="Predvolenpsmoodseku"/>
    <w:link w:val="Nadpis5"/>
    <w:uiPriority w:val="9"/>
    <w:semiHidden/>
    <w:rsid w:val="00B21CAB"/>
    <w:rPr>
      <w:rFonts w:eastAsiaTheme="majorEastAsia" w:cstheme="majorBidi"/>
      <w:color w:val="0F4761" w:themeColor="accent1" w:themeShade="BF"/>
    </w:rPr>
  </w:style>
  <w:style w:type="character" w:customStyle="1" w:styleId="Nadpis6Char">
    <w:name w:val="Nadpis 6 Char"/>
    <w:basedOn w:val="Predvolenpsmoodseku"/>
    <w:link w:val="Nadpis6"/>
    <w:uiPriority w:val="9"/>
    <w:semiHidden/>
    <w:rsid w:val="00B21CAB"/>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B21CAB"/>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B21CAB"/>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B21CAB"/>
    <w:rPr>
      <w:rFonts w:eastAsiaTheme="majorEastAsia" w:cstheme="majorBidi"/>
      <w:color w:val="272727" w:themeColor="text1" w:themeTint="D8"/>
    </w:rPr>
  </w:style>
  <w:style w:type="paragraph" w:styleId="Nzov">
    <w:name w:val="Title"/>
    <w:basedOn w:val="Normlny"/>
    <w:next w:val="Normlny"/>
    <w:link w:val="NzovChar"/>
    <w:uiPriority w:val="10"/>
    <w:qFormat/>
    <w:rsid w:val="00B21CAB"/>
    <w:pPr>
      <w:spacing w:after="80" w:line="240" w:lineRule="auto"/>
      <w:contextualSpacing/>
    </w:pPr>
    <w:rPr>
      <w:rFonts w:asciiTheme="majorHAnsi" w:eastAsiaTheme="majorEastAsia" w:hAnsiTheme="majorHAnsi"/>
      <w:spacing w:val="-10"/>
      <w:kern w:val="28"/>
      <w:sz w:val="56"/>
      <w:szCs w:val="56"/>
    </w:rPr>
  </w:style>
  <w:style w:type="character" w:customStyle="1" w:styleId="NzovChar">
    <w:name w:val="Názov Char"/>
    <w:basedOn w:val="Predvolenpsmoodseku"/>
    <w:link w:val="Nzov"/>
    <w:uiPriority w:val="10"/>
    <w:rsid w:val="00B21CAB"/>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B21CAB"/>
    <w:pPr>
      <w:numPr>
        <w:ilvl w:val="1"/>
      </w:numPr>
    </w:pPr>
    <w:rPr>
      <w:rFonts w:eastAsiaTheme="majorEastAsia"/>
      <w:color w:val="595959" w:themeColor="text1" w:themeTint="A6"/>
      <w:spacing w:val="15"/>
      <w:sz w:val="28"/>
      <w:szCs w:val="28"/>
    </w:rPr>
  </w:style>
  <w:style w:type="character" w:customStyle="1" w:styleId="PodtitulChar">
    <w:name w:val="Podtitul Char"/>
    <w:basedOn w:val="Predvolenpsmoodseku"/>
    <w:link w:val="Podtitul"/>
    <w:uiPriority w:val="11"/>
    <w:rsid w:val="00B21CAB"/>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B21CAB"/>
    <w:pPr>
      <w:spacing w:before="160"/>
      <w:jc w:val="center"/>
    </w:pPr>
    <w:rPr>
      <w:i/>
      <w:iCs/>
      <w:color w:val="404040" w:themeColor="text1" w:themeTint="BF"/>
    </w:rPr>
  </w:style>
  <w:style w:type="character" w:customStyle="1" w:styleId="CitciaChar">
    <w:name w:val="Citácia Char"/>
    <w:basedOn w:val="Predvolenpsmoodseku"/>
    <w:link w:val="Citcia"/>
    <w:uiPriority w:val="29"/>
    <w:rsid w:val="00B21CAB"/>
    <w:rPr>
      <w:i/>
      <w:iCs/>
      <w:color w:val="404040" w:themeColor="text1" w:themeTint="BF"/>
    </w:rPr>
  </w:style>
  <w:style w:type="paragraph" w:styleId="Odsekzoznamu">
    <w:name w:val="List Paragraph"/>
    <w:basedOn w:val="Normlny"/>
    <w:uiPriority w:val="1"/>
    <w:qFormat/>
    <w:rsid w:val="00B21CAB"/>
    <w:pPr>
      <w:ind w:left="720"/>
      <w:contextualSpacing/>
    </w:pPr>
  </w:style>
  <w:style w:type="character" w:styleId="Intenzvnezvraznenie">
    <w:name w:val="Intense Emphasis"/>
    <w:basedOn w:val="Predvolenpsmoodseku"/>
    <w:uiPriority w:val="21"/>
    <w:qFormat/>
    <w:rsid w:val="00B21CAB"/>
    <w:rPr>
      <w:i/>
      <w:iCs/>
      <w:color w:val="0F4761" w:themeColor="accent1" w:themeShade="BF"/>
    </w:rPr>
  </w:style>
  <w:style w:type="paragraph" w:styleId="Zvraznencitcia">
    <w:name w:val="Intense Quote"/>
    <w:basedOn w:val="Normlny"/>
    <w:next w:val="Normlny"/>
    <w:link w:val="ZvraznencitciaChar"/>
    <w:uiPriority w:val="30"/>
    <w:qFormat/>
    <w:rsid w:val="00B21CA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ZvraznencitciaChar">
    <w:name w:val="Zvýraznená citácia Char"/>
    <w:basedOn w:val="Predvolenpsmoodseku"/>
    <w:link w:val="Zvraznencitcia"/>
    <w:uiPriority w:val="30"/>
    <w:rsid w:val="00B21CAB"/>
    <w:rPr>
      <w:i/>
      <w:iCs/>
      <w:color w:val="0F4761" w:themeColor="accent1" w:themeShade="BF"/>
    </w:rPr>
  </w:style>
  <w:style w:type="character" w:styleId="Zvraznenodkaz">
    <w:name w:val="Intense Reference"/>
    <w:basedOn w:val="Predvolenpsmoodseku"/>
    <w:uiPriority w:val="32"/>
    <w:qFormat/>
    <w:rsid w:val="00B21CAB"/>
    <w:rPr>
      <w:b/>
      <w:bCs/>
      <w:smallCaps/>
      <w:color w:val="0F4761" w:themeColor="accent1" w:themeShade="BF"/>
      <w:spacing w:val="5"/>
    </w:rPr>
  </w:style>
  <w:style w:type="paragraph" w:styleId="Bezriadkovania">
    <w:name w:val="No Spacing"/>
    <w:uiPriority w:val="1"/>
    <w:qFormat/>
    <w:rsid w:val="00342395"/>
    <w:pPr>
      <w:spacing w:before="0" w:after="0" w:line="240" w:lineRule="auto"/>
      <w:ind w:left="0" w:firstLine="0"/>
    </w:pPr>
  </w:style>
  <w:style w:type="paragraph" w:styleId="Hlavikaobsahu">
    <w:name w:val="TOC Heading"/>
    <w:basedOn w:val="Nadpis1"/>
    <w:next w:val="Normlny"/>
    <w:uiPriority w:val="39"/>
    <w:unhideWhenUsed/>
    <w:qFormat/>
    <w:rsid w:val="00342395"/>
    <w:pPr>
      <w:spacing w:after="0" w:line="259" w:lineRule="auto"/>
      <w:jc w:val="left"/>
      <w:outlineLvl w:val="9"/>
    </w:pPr>
    <w:rPr>
      <w:rFonts w:asciiTheme="majorHAnsi" w:hAnsiTheme="majorHAnsi"/>
      <w:color w:val="0F4761" w:themeColor="accent1" w:themeShade="BF"/>
      <w:szCs w:val="32"/>
      <w:lang w:eastAsia="sk-SK"/>
    </w:rPr>
  </w:style>
  <w:style w:type="paragraph" w:styleId="Obsah1">
    <w:name w:val="toc 1"/>
    <w:basedOn w:val="Normlny"/>
    <w:next w:val="Normlny"/>
    <w:autoRedefine/>
    <w:uiPriority w:val="39"/>
    <w:unhideWhenUsed/>
    <w:rsid w:val="00342395"/>
    <w:pPr>
      <w:spacing w:after="100"/>
    </w:pPr>
  </w:style>
  <w:style w:type="character" w:styleId="Hypertextovprepojenie">
    <w:name w:val="Hyperlink"/>
    <w:basedOn w:val="Predvolenpsmoodseku"/>
    <w:uiPriority w:val="99"/>
    <w:unhideWhenUsed/>
    <w:rsid w:val="00342395"/>
    <w:rPr>
      <w:color w:val="467886" w:themeColor="hyperlink"/>
      <w:u w:val="single"/>
    </w:rPr>
  </w:style>
  <w:style w:type="paragraph" w:styleId="Obsah2">
    <w:name w:val="toc 2"/>
    <w:basedOn w:val="Normlny"/>
    <w:next w:val="Normlny"/>
    <w:autoRedefine/>
    <w:uiPriority w:val="39"/>
    <w:unhideWhenUsed/>
    <w:rsid w:val="00AA5A36"/>
    <w:pPr>
      <w:spacing w:after="100"/>
      <w:ind w:left="240"/>
    </w:pPr>
  </w:style>
  <w:style w:type="paragraph" w:styleId="Obsah3">
    <w:name w:val="toc 3"/>
    <w:basedOn w:val="Normlny"/>
    <w:next w:val="Normlny"/>
    <w:autoRedefine/>
    <w:uiPriority w:val="39"/>
    <w:unhideWhenUsed/>
    <w:rsid w:val="00AA5A36"/>
    <w:pPr>
      <w:spacing w:after="100"/>
      <w:ind w:left="480"/>
    </w:pPr>
  </w:style>
  <w:style w:type="paragraph" w:styleId="Hlavika">
    <w:name w:val="header"/>
    <w:basedOn w:val="Normlny"/>
    <w:link w:val="HlavikaChar"/>
    <w:uiPriority w:val="99"/>
    <w:unhideWhenUsed/>
    <w:rsid w:val="00837300"/>
    <w:pPr>
      <w:tabs>
        <w:tab w:val="center" w:pos="4536"/>
        <w:tab w:val="right" w:pos="9072"/>
      </w:tabs>
      <w:spacing w:after="0" w:line="240" w:lineRule="auto"/>
    </w:pPr>
  </w:style>
  <w:style w:type="character" w:customStyle="1" w:styleId="HlavikaChar">
    <w:name w:val="Hlavička Char"/>
    <w:basedOn w:val="Predvolenpsmoodseku"/>
    <w:link w:val="Hlavika"/>
    <w:rsid w:val="00837300"/>
  </w:style>
  <w:style w:type="paragraph" w:styleId="Pta">
    <w:name w:val="footer"/>
    <w:basedOn w:val="Normlny"/>
    <w:link w:val="PtaChar"/>
    <w:uiPriority w:val="99"/>
    <w:unhideWhenUsed/>
    <w:rsid w:val="00837300"/>
    <w:pPr>
      <w:tabs>
        <w:tab w:val="center" w:pos="4536"/>
        <w:tab w:val="right" w:pos="9072"/>
      </w:tabs>
      <w:spacing w:after="0" w:line="240" w:lineRule="auto"/>
    </w:pPr>
  </w:style>
  <w:style w:type="character" w:customStyle="1" w:styleId="PtaChar">
    <w:name w:val="Päta Char"/>
    <w:basedOn w:val="Predvolenpsmoodseku"/>
    <w:link w:val="Pta"/>
    <w:uiPriority w:val="99"/>
    <w:rsid w:val="00837300"/>
  </w:style>
  <w:style w:type="table" w:styleId="Mriekatabuky">
    <w:name w:val="Table Grid"/>
    <w:basedOn w:val="Normlnatabuka"/>
    <w:uiPriority w:val="39"/>
    <w:rsid w:val="00837300"/>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basedOn w:val="Predvolenpsmoodseku"/>
    <w:uiPriority w:val="99"/>
    <w:unhideWhenUsed/>
    <w:rsid w:val="009F6415"/>
    <w:rPr>
      <w:sz w:val="16"/>
      <w:szCs w:val="16"/>
    </w:rPr>
  </w:style>
  <w:style w:type="paragraph" w:styleId="Textkomentra">
    <w:name w:val="annotation text"/>
    <w:basedOn w:val="Normlny"/>
    <w:link w:val="TextkomentraChar"/>
    <w:uiPriority w:val="99"/>
    <w:unhideWhenUsed/>
    <w:rsid w:val="009F6415"/>
    <w:pPr>
      <w:spacing w:line="240" w:lineRule="auto"/>
    </w:pPr>
    <w:rPr>
      <w:sz w:val="20"/>
      <w:szCs w:val="20"/>
    </w:rPr>
  </w:style>
  <w:style w:type="character" w:customStyle="1" w:styleId="TextkomentraChar">
    <w:name w:val="Text komentára Char"/>
    <w:basedOn w:val="Predvolenpsmoodseku"/>
    <w:link w:val="Textkomentra"/>
    <w:uiPriority w:val="99"/>
    <w:rsid w:val="009F6415"/>
    <w:rPr>
      <w:sz w:val="20"/>
      <w:szCs w:val="20"/>
    </w:rPr>
  </w:style>
  <w:style w:type="paragraph" w:styleId="Predmetkomentra">
    <w:name w:val="annotation subject"/>
    <w:basedOn w:val="Textkomentra"/>
    <w:next w:val="Textkomentra"/>
    <w:link w:val="PredmetkomentraChar"/>
    <w:uiPriority w:val="99"/>
    <w:semiHidden/>
    <w:unhideWhenUsed/>
    <w:rsid w:val="009F6415"/>
    <w:rPr>
      <w:b/>
      <w:bCs/>
    </w:rPr>
  </w:style>
  <w:style w:type="character" w:customStyle="1" w:styleId="PredmetkomentraChar">
    <w:name w:val="Predmet komentára Char"/>
    <w:basedOn w:val="TextkomentraChar"/>
    <w:link w:val="Predmetkomentra"/>
    <w:uiPriority w:val="99"/>
    <w:semiHidden/>
    <w:rsid w:val="009F6415"/>
    <w:rPr>
      <w:b/>
      <w:bCs/>
      <w:sz w:val="20"/>
      <w:szCs w:val="20"/>
    </w:rPr>
  </w:style>
  <w:style w:type="character" w:styleId="Nevyrieenzmienka">
    <w:name w:val="Unresolved Mention"/>
    <w:basedOn w:val="Predvolenpsmoodseku"/>
    <w:uiPriority w:val="99"/>
    <w:semiHidden/>
    <w:unhideWhenUsed/>
    <w:rsid w:val="00D20F9D"/>
    <w:rPr>
      <w:color w:val="605E5C"/>
      <w:shd w:val="clear" w:color="auto" w:fill="E1DFDD"/>
    </w:rPr>
  </w:style>
  <w:style w:type="paragraph" w:customStyle="1" w:styleId="msonormal0">
    <w:name w:val="msonormal"/>
    <w:basedOn w:val="Normlny"/>
    <w:rsid w:val="0087122B"/>
    <w:pPr>
      <w:spacing w:before="100" w:beforeAutospacing="1" w:after="100" w:afterAutospacing="1" w:line="240" w:lineRule="auto"/>
    </w:pPr>
    <w:rPr>
      <w:rFonts w:ascii="Times New Roman" w:eastAsia="Times New Roman" w:hAnsi="Times New Roman" w:cs="Times New Roman"/>
      <w:color w:val="auto"/>
      <w:szCs w:val="24"/>
      <w:lang w:eastAsia="sk-SK"/>
    </w:rPr>
  </w:style>
  <w:style w:type="paragraph" w:styleId="Zkladntext">
    <w:name w:val="Body Text"/>
    <w:basedOn w:val="Normlny"/>
    <w:link w:val="ZkladntextChar"/>
    <w:uiPriority w:val="1"/>
    <w:semiHidden/>
    <w:unhideWhenUsed/>
    <w:qFormat/>
    <w:rsid w:val="0087122B"/>
    <w:pPr>
      <w:widowControl w:val="0"/>
      <w:autoSpaceDE w:val="0"/>
      <w:autoSpaceDN w:val="0"/>
      <w:spacing w:after="0" w:line="240" w:lineRule="auto"/>
    </w:pPr>
    <w:rPr>
      <w:rFonts w:ascii="Microsoft Sans Serif" w:eastAsia="Microsoft Sans Serif" w:hAnsi="Microsoft Sans Serif" w:cs="Microsoft Sans Serif"/>
      <w:color w:val="auto"/>
      <w:szCs w:val="24"/>
    </w:rPr>
  </w:style>
  <w:style w:type="character" w:customStyle="1" w:styleId="ZkladntextChar">
    <w:name w:val="Základný text Char"/>
    <w:basedOn w:val="Predvolenpsmoodseku"/>
    <w:link w:val="Zkladntext"/>
    <w:uiPriority w:val="1"/>
    <w:semiHidden/>
    <w:rsid w:val="0087122B"/>
    <w:rPr>
      <w:rFonts w:ascii="Microsoft Sans Serif" w:eastAsia="Microsoft Sans Serif" w:hAnsi="Microsoft Sans Serif" w:cs="Microsoft Sans Serif"/>
      <w:color w:val="auto"/>
      <w:szCs w:val="24"/>
    </w:rPr>
  </w:style>
  <w:style w:type="paragraph" w:customStyle="1" w:styleId="TableParagraph">
    <w:name w:val="Table Paragraph"/>
    <w:basedOn w:val="Normlny"/>
    <w:uiPriority w:val="1"/>
    <w:qFormat/>
    <w:rsid w:val="0087122B"/>
    <w:pPr>
      <w:widowControl w:val="0"/>
      <w:autoSpaceDE w:val="0"/>
      <w:autoSpaceDN w:val="0"/>
      <w:spacing w:after="0" w:line="240" w:lineRule="auto"/>
    </w:pPr>
    <w:rPr>
      <w:rFonts w:ascii="Microsoft Sans Serif" w:eastAsia="Microsoft Sans Serif" w:hAnsi="Microsoft Sans Serif" w:cs="Microsoft Sans Serif"/>
      <w:color w:val="auto"/>
      <w:sz w:val="22"/>
      <w:szCs w:val="22"/>
    </w:rPr>
  </w:style>
  <w:style w:type="table" w:customStyle="1" w:styleId="TableNormal">
    <w:name w:val="Table Normal"/>
    <w:uiPriority w:val="2"/>
    <w:semiHidden/>
    <w:qFormat/>
    <w:rsid w:val="0087122B"/>
    <w:pPr>
      <w:widowControl w:val="0"/>
      <w:autoSpaceDE w:val="0"/>
      <w:autoSpaceDN w:val="0"/>
      <w:spacing w:before="0" w:after="0" w:line="240" w:lineRule="auto"/>
      <w:ind w:left="0" w:firstLine="0"/>
    </w:pPr>
    <w:rPr>
      <w:rFonts w:asciiTheme="minorHAnsi" w:hAnsiTheme="minorHAnsi" w:cstheme="minorBidi"/>
      <w:color w:val="auto"/>
      <w:sz w:val="22"/>
      <w:szCs w:val="22"/>
      <w:lang w:val="en-US"/>
    </w:rPr>
    <w:tblPr>
      <w:tblCellMar>
        <w:top w:w="0" w:type="dxa"/>
        <w:left w:w="0" w:type="dxa"/>
        <w:bottom w:w="0" w:type="dxa"/>
        <w:right w:w="0" w:type="dxa"/>
      </w:tblCellMar>
    </w:tblPr>
  </w:style>
  <w:style w:type="character" w:styleId="PouitHypertextovPrepojenie">
    <w:name w:val="FollowedHyperlink"/>
    <w:basedOn w:val="Predvolenpsmoodseku"/>
    <w:uiPriority w:val="99"/>
    <w:semiHidden/>
    <w:unhideWhenUsed/>
    <w:rsid w:val="0087122B"/>
    <w:rPr>
      <w:color w:val="800080"/>
      <w:u w:val="single"/>
    </w:rPr>
  </w:style>
  <w:style w:type="numbering" w:customStyle="1" w:styleId="JENDO">
    <w:name w:val="JENDO"/>
    <w:basedOn w:val="Bezzoznamu"/>
    <w:rsid w:val="009D2697"/>
    <w:pPr>
      <w:numPr>
        <w:numId w:val="16"/>
      </w:numPr>
    </w:pPr>
  </w:style>
  <w:style w:type="paragraph" w:styleId="Textpoznmkypodiarou">
    <w:name w:val="footnote text"/>
    <w:basedOn w:val="Normlny"/>
    <w:link w:val="TextpoznmkypodiarouChar"/>
    <w:uiPriority w:val="99"/>
    <w:semiHidden/>
    <w:unhideWhenUsed/>
    <w:rsid w:val="00AF37FB"/>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AF37FB"/>
    <w:rPr>
      <w:sz w:val="20"/>
      <w:szCs w:val="20"/>
    </w:rPr>
  </w:style>
  <w:style w:type="character" w:styleId="Odkaznapoznmkupodiarou">
    <w:name w:val="footnote reference"/>
    <w:basedOn w:val="Predvolenpsmoodseku"/>
    <w:uiPriority w:val="99"/>
    <w:semiHidden/>
    <w:unhideWhenUsed/>
    <w:rsid w:val="00AF37FB"/>
    <w:rPr>
      <w:vertAlign w:val="superscript"/>
    </w:rPr>
  </w:style>
  <w:style w:type="table" w:styleId="Obyajntabuka3">
    <w:name w:val="Plain Table 3"/>
    <w:basedOn w:val="Normlnatabuka"/>
    <w:uiPriority w:val="43"/>
    <w:rsid w:val="00755E8A"/>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816939">
      <w:bodyDiv w:val="1"/>
      <w:marLeft w:val="0"/>
      <w:marRight w:val="0"/>
      <w:marTop w:val="0"/>
      <w:marBottom w:val="0"/>
      <w:divBdr>
        <w:top w:val="none" w:sz="0" w:space="0" w:color="auto"/>
        <w:left w:val="none" w:sz="0" w:space="0" w:color="auto"/>
        <w:bottom w:val="none" w:sz="0" w:space="0" w:color="auto"/>
        <w:right w:val="none" w:sz="0" w:space="0" w:color="auto"/>
      </w:divBdr>
    </w:div>
    <w:div w:id="36128747">
      <w:bodyDiv w:val="1"/>
      <w:marLeft w:val="0"/>
      <w:marRight w:val="0"/>
      <w:marTop w:val="0"/>
      <w:marBottom w:val="0"/>
      <w:divBdr>
        <w:top w:val="none" w:sz="0" w:space="0" w:color="auto"/>
        <w:left w:val="none" w:sz="0" w:space="0" w:color="auto"/>
        <w:bottom w:val="none" w:sz="0" w:space="0" w:color="auto"/>
        <w:right w:val="none" w:sz="0" w:space="0" w:color="auto"/>
      </w:divBdr>
    </w:div>
    <w:div w:id="186260874">
      <w:bodyDiv w:val="1"/>
      <w:marLeft w:val="0"/>
      <w:marRight w:val="0"/>
      <w:marTop w:val="0"/>
      <w:marBottom w:val="0"/>
      <w:divBdr>
        <w:top w:val="none" w:sz="0" w:space="0" w:color="auto"/>
        <w:left w:val="none" w:sz="0" w:space="0" w:color="auto"/>
        <w:bottom w:val="none" w:sz="0" w:space="0" w:color="auto"/>
        <w:right w:val="none" w:sz="0" w:space="0" w:color="auto"/>
      </w:divBdr>
    </w:div>
    <w:div w:id="253367286">
      <w:bodyDiv w:val="1"/>
      <w:marLeft w:val="0"/>
      <w:marRight w:val="0"/>
      <w:marTop w:val="0"/>
      <w:marBottom w:val="0"/>
      <w:divBdr>
        <w:top w:val="none" w:sz="0" w:space="0" w:color="auto"/>
        <w:left w:val="none" w:sz="0" w:space="0" w:color="auto"/>
        <w:bottom w:val="none" w:sz="0" w:space="0" w:color="auto"/>
        <w:right w:val="none" w:sz="0" w:space="0" w:color="auto"/>
      </w:divBdr>
    </w:div>
    <w:div w:id="284046353">
      <w:bodyDiv w:val="1"/>
      <w:marLeft w:val="0"/>
      <w:marRight w:val="0"/>
      <w:marTop w:val="0"/>
      <w:marBottom w:val="0"/>
      <w:divBdr>
        <w:top w:val="none" w:sz="0" w:space="0" w:color="auto"/>
        <w:left w:val="none" w:sz="0" w:space="0" w:color="auto"/>
        <w:bottom w:val="none" w:sz="0" w:space="0" w:color="auto"/>
        <w:right w:val="none" w:sz="0" w:space="0" w:color="auto"/>
      </w:divBdr>
    </w:div>
    <w:div w:id="346449577">
      <w:bodyDiv w:val="1"/>
      <w:marLeft w:val="0"/>
      <w:marRight w:val="0"/>
      <w:marTop w:val="0"/>
      <w:marBottom w:val="0"/>
      <w:divBdr>
        <w:top w:val="none" w:sz="0" w:space="0" w:color="auto"/>
        <w:left w:val="none" w:sz="0" w:space="0" w:color="auto"/>
        <w:bottom w:val="none" w:sz="0" w:space="0" w:color="auto"/>
        <w:right w:val="none" w:sz="0" w:space="0" w:color="auto"/>
      </w:divBdr>
    </w:div>
    <w:div w:id="374084203">
      <w:bodyDiv w:val="1"/>
      <w:marLeft w:val="0"/>
      <w:marRight w:val="0"/>
      <w:marTop w:val="0"/>
      <w:marBottom w:val="0"/>
      <w:divBdr>
        <w:top w:val="none" w:sz="0" w:space="0" w:color="auto"/>
        <w:left w:val="none" w:sz="0" w:space="0" w:color="auto"/>
        <w:bottom w:val="none" w:sz="0" w:space="0" w:color="auto"/>
        <w:right w:val="none" w:sz="0" w:space="0" w:color="auto"/>
      </w:divBdr>
    </w:div>
    <w:div w:id="386756849">
      <w:bodyDiv w:val="1"/>
      <w:marLeft w:val="0"/>
      <w:marRight w:val="0"/>
      <w:marTop w:val="0"/>
      <w:marBottom w:val="0"/>
      <w:divBdr>
        <w:top w:val="none" w:sz="0" w:space="0" w:color="auto"/>
        <w:left w:val="none" w:sz="0" w:space="0" w:color="auto"/>
        <w:bottom w:val="none" w:sz="0" w:space="0" w:color="auto"/>
        <w:right w:val="none" w:sz="0" w:space="0" w:color="auto"/>
      </w:divBdr>
    </w:div>
    <w:div w:id="432894680">
      <w:bodyDiv w:val="1"/>
      <w:marLeft w:val="0"/>
      <w:marRight w:val="0"/>
      <w:marTop w:val="0"/>
      <w:marBottom w:val="0"/>
      <w:divBdr>
        <w:top w:val="none" w:sz="0" w:space="0" w:color="auto"/>
        <w:left w:val="none" w:sz="0" w:space="0" w:color="auto"/>
        <w:bottom w:val="none" w:sz="0" w:space="0" w:color="auto"/>
        <w:right w:val="none" w:sz="0" w:space="0" w:color="auto"/>
      </w:divBdr>
    </w:div>
    <w:div w:id="622615747">
      <w:bodyDiv w:val="1"/>
      <w:marLeft w:val="0"/>
      <w:marRight w:val="0"/>
      <w:marTop w:val="0"/>
      <w:marBottom w:val="0"/>
      <w:divBdr>
        <w:top w:val="none" w:sz="0" w:space="0" w:color="auto"/>
        <w:left w:val="none" w:sz="0" w:space="0" w:color="auto"/>
        <w:bottom w:val="none" w:sz="0" w:space="0" w:color="auto"/>
        <w:right w:val="none" w:sz="0" w:space="0" w:color="auto"/>
      </w:divBdr>
    </w:div>
    <w:div w:id="675572465">
      <w:bodyDiv w:val="1"/>
      <w:marLeft w:val="0"/>
      <w:marRight w:val="0"/>
      <w:marTop w:val="0"/>
      <w:marBottom w:val="0"/>
      <w:divBdr>
        <w:top w:val="none" w:sz="0" w:space="0" w:color="auto"/>
        <w:left w:val="none" w:sz="0" w:space="0" w:color="auto"/>
        <w:bottom w:val="none" w:sz="0" w:space="0" w:color="auto"/>
        <w:right w:val="none" w:sz="0" w:space="0" w:color="auto"/>
      </w:divBdr>
    </w:div>
    <w:div w:id="739640418">
      <w:bodyDiv w:val="1"/>
      <w:marLeft w:val="0"/>
      <w:marRight w:val="0"/>
      <w:marTop w:val="0"/>
      <w:marBottom w:val="0"/>
      <w:divBdr>
        <w:top w:val="none" w:sz="0" w:space="0" w:color="auto"/>
        <w:left w:val="none" w:sz="0" w:space="0" w:color="auto"/>
        <w:bottom w:val="none" w:sz="0" w:space="0" w:color="auto"/>
        <w:right w:val="none" w:sz="0" w:space="0" w:color="auto"/>
      </w:divBdr>
    </w:div>
    <w:div w:id="799494347">
      <w:bodyDiv w:val="1"/>
      <w:marLeft w:val="0"/>
      <w:marRight w:val="0"/>
      <w:marTop w:val="0"/>
      <w:marBottom w:val="0"/>
      <w:divBdr>
        <w:top w:val="none" w:sz="0" w:space="0" w:color="auto"/>
        <w:left w:val="none" w:sz="0" w:space="0" w:color="auto"/>
        <w:bottom w:val="none" w:sz="0" w:space="0" w:color="auto"/>
        <w:right w:val="none" w:sz="0" w:space="0" w:color="auto"/>
      </w:divBdr>
    </w:div>
    <w:div w:id="1323042521">
      <w:bodyDiv w:val="1"/>
      <w:marLeft w:val="0"/>
      <w:marRight w:val="0"/>
      <w:marTop w:val="0"/>
      <w:marBottom w:val="0"/>
      <w:divBdr>
        <w:top w:val="none" w:sz="0" w:space="0" w:color="auto"/>
        <w:left w:val="none" w:sz="0" w:space="0" w:color="auto"/>
        <w:bottom w:val="none" w:sz="0" w:space="0" w:color="auto"/>
        <w:right w:val="none" w:sz="0" w:space="0" w:color="auto"/>
      </w:divBdr>
    </w:div>
    <w:div w:id="1368137555">
      <w:bodyDiv w:val="1"/>
      <w:marLeft w:val="0"/>
      <w:marRight w:val="0"/>
      <w:marTop w:val="0"/>
      <w:marBottom w:val="0"/>
      <w:divBdr>
        <w:top w:val="none" w:sz="0" w:space="0" w:color="auto"/>
        <w:left w:val="none" w:sz="0" w:space="0" w:color="auto"/>
        <w:bottom w:val="none" w:sz="0" w:space="0" w:color="auto"/>
        <w:right w:val="none" w:sz="0" w:space="0" w:color="auto"/>
      </w:divBdr>
    </w:div>
    <w:div w:id="1376125305">
      <w:bodyDiv w:val="1"/>
      <w:marLeft w:val="0"/>
      <w:marRight w:val="0"/>
      <w:marTop w:val="0"/>
      <w:marBottom w:val="0"/>
      <w:divBdr>
        <w:top w:val="none" w:sz="0" w:space="0" w:color="auto"/>
        <w:left w:val="none" w:sz="0" w:space="0" w:color="auto"/>
        <w:bottom w:val="none" w:sz="0" w:space="0" w:color="auto"/>
        <w:right w:val="none" w:sz="0" w:space="0" w:color="auto"/>
      </w:divBdr>
    </w:div>
    <w:div w:id="1433166048">
      <w:bodyDiv w:val="1"/>
      <w:marLeft w:val="0"/>
      <w:marRight w:val="0"/>
      <w:marTop w:val="0"/>
      <w:marBottom w:val="0"/>
      <w:divBdr>
        <w:top w:val="none" w:sz="0" w:space="0" w:color="auto"/>
        <w:left w:val="none" w:sz="0" w:space="0" w:color="auto"/>
        <w:bottom w:val="none" w:sz="0" w:space="0" w:color="auto"/>
        <w:right w:val="none" w:sz="0" w:space="0" w:color="auto"/>
      </w:divBdr>
    </w:div>
    <w:div w:id="1657681455">
      <w:bodyDiv w:val="1"/>
      <w:marLeft w:val="0"/>
      <w:marRight w:val="0"/>
      <w:marTop w:val="0"/>
      <w:marBottom w:val="0"/>
      <w:divBdr>
        <w:top w:val="none" w:sz="0" w:space="0" w:color="auto"/>
        <w:left w:val="none" w:sz="0" w:space="0" w:color="auto"/>
        <w:bottom w:val="none" w:sz="0" w:space="0" w:color="auto"/>
        <w:right w:val="none" w:sz="0" w:space="0" w:color="auto"/>
      </w:divBdr>
    </w:div>
    <w:div w:id="2022513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8" Type="http://schemas.openxmlformats.org/officeDocument/2006/relationships/hyperlink" Target="https://www.slov-lex.sk/ezbierky-fe/pravne-predpisy/SK/ZZ/2008/245/" TargetMode="External"/><Relationship Id="rId3" Type="http://schemas.openxmlformats.org/officeDocument/2006/relationships/hyperlink" Target="https://www.slov-lex.sk/pravne-predpisy/SK/ZZ/2008/245/20230901" TargetMode="External"/><Relationship Id="rId7" Type="http://schemas.openxmlformats.org/officeDocument/2006/relationships/hyperlink" Target="https://www.slov-lex.sk/pravne-predpisy/SK/ZZ/2004/365/" TargetMode="External"/><Relationship Id="rId2" Type="http://schemas.openxmlformats.org/officeDocument/2006/relationships/hyperlink" Target="https://www.minedu.sk/data/att/71e/30599.332e7e.pdf" TargetMode="External"/><Relationship Id="rId1" Type="http://schemas.openxmlformats.org/officeDocument/2006/relationships/hyperlink" Target="https://www.slov-lex.sk/ezbierky/pravne-predpisy/SK/ZZ/1991/104/" TargetMode="External"/><Relationship Id="rId6" Type="http://schemas.openxmlformats.org/officeDocument/2006/relationships/hyperlink" Target="https://www.slov-lex.sk/pravne-predpisy/SK/ZZ/2004/365/" TargetMode="External"/><Relationship Id="rId5" Type="http://schemas.openxmlformats.org/officeDocument/2006/relationships/hyperlink" Target="https://www.minedu.sk/data/att/71e/30599.332e7e.pdf" TargetMode="External"/><Relationship Id="rId10" Type="http://schemas.openxmlformats.org/officeDocument/2006/relationships/hyperlink" Target="https://www.minedu.sk/krizove-udalosti-na-skolach/" TargetMode="External"/><Relationship Id="rId4" Type="http://schemas.openxmlformats.org/officeDocument/2006/relationships/hyperlink" Target="https://rm.coe.int/reference-framework-vol2-slovak-final/168098f7df" TargetMode="External"/><Relationship Id="rId9" Type="http://schemas.openxmlformats.org/officeDocument/2006/relationships/hyperlink" Target="https://www.slov-lex.sk/ezbierky-fe/pravne-predpisy/SK/ZZ/2008/245/"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F0BE6E-1577-4FC5-9D5F-CC882C0A6D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22</Pages>
  <Words>6142</Words>
  <Characters>35010</Characters>
  <Application>Microsoft Office Word</Application>
  <DocSecurity>8</DocSecurity>
  <Lines>291</Lines>
  <Paragraphs>82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41070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Soltes</dc:creator>
  <cp:keywords/>
  <dc:description/>
  <cp:lastModifiedBy>jan Soltes</cp:lastModifiedBy>
  <cp:revision>4</cp:revision>
  <dcterms:created xsi:type="dcterms:W3CDTF">2025-06-13T09:55:00Z</dcterms:created>
  <dcterms:modified xsi:type="dcterms:W3CDTF">2025-06-16T09:45:00Z</dcterms:modified>
</cp:coreProperties>
</file>